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3A5" w:rsidRPr="0006271D" w:rsidRDefault="000B73A5" w:rsidP="000B73A5">
      <w:pPr>
        <w:pStyle w:val="ListParagraph"/>
        <w:spacing w:line="240" w:lineRule="atLeast"/>
        <w:ind w:left="432"/>
        <w:jc w:val="center"/>
        <w:textAlignment w:val="top"/>
        <w:rPr>
          <w:rFonts w:ascii="Garamond" w:eastAsia="Times New Roman" w:hAnsi="Garamond"/>
          <w:sz w:val="24"/>
          <w:szCs w:val="24"/>
        </w:rPr>
      </w:pPr>
      <w:bookmarkStart w:id="0" w:name="_GoBack"/>
      <w:bookmarkEnd w:id="0"/>
      <w:r w:rsidRPr="0006271D">
        <w:rPr>
          <w:rFonts w:ascii="Garamond" w:eastAsia="Times New Roman" w:hAnsi="Garamond"/>
          <w:sz w:val="24"/>
          <w:szCs w:val="24"/>
        </w:rPr>
        <w:t>Sickle Cell Commission Meeting</w:t>
      </w:r>
    </w:p>
    <w:p w:rsidR="000B73A5" w:rsidRPr="0006271D" w:rsidRDefault="000B73A5" w:rsidP="000B73A5">
      <w:pPr>
        <w:pStyle w:val="ListParagraph"/>
        <w:spacing w:line="240" w:lineRule="atLeast"/>
        <w:ind w:left="432"/>
        <w:jc w:val="center"/>
        <w:textAlignment w:val="top"/>
        <w:rPr>
          <w:rFonts w:ascii="Garamond" w:eastAsia="Times New Roman" w:hAnsi="Garamond"/>
          <w:sz w:val="24"/>
          <w:szCs w:val="24"/>
        </w:rPr>
      </w:pPr>
      <w:r w:rsidRPr="0006271D">
        <w:rPr>
          <w:rFonts w:ascii="Garamond" w:eastAsia="Times New Roman" w:hAnsi="Garamond"/>
          <w:sz w:val="24"/>
          <w:szCs w:val="24"/>
        </w:rPr>
        <w:t xml:space="preserve">Tuesday, </w:t>
      </w:r>
      <w:r>
        <w:rPr>
          <w:rFonts w:ascii="Garamond" w:eastAsia="Times New Roman" w:hAnsi="Garamond"/>
          <w:sz w:val="24"/>
          <w:szCs w:val="24"/>
        </w:rPr>
        <w:t>April</w:t>
      </w:r>
      <w:r w:rsidRPr="0006271D">
        <w:rPr>
          <w:rFonts w:ascii="Garamond" w:eastAsia="Times New Roman" w:hAnsi="Garamond"/>
          <w:sz w:val="24"/>
          <w:szCs w:val="24"/>
        </w:rPr>
        <w:t>, 2014</w:t>
      </w:r>
    </w:p>
    <w:p w:rsidR="000B73A5" w:rsidRDefault="000B73A5" w:rsidP="000B73A5">
      <w:pPr>
        <w:pStyle w:val="ListParagraph"/>
        <w:spacing w:line="240" w:lineRule="atLeast"/>
        <w:ind w:left="432"/>
        <w:jc w:val="center"/>
        <w:textAlignment w:val="top"/>
        <w:rPr>
          <w:rFonts w:ascii="Garamond" w:eastAsia="Times New Roman" w:hAnsi="Garamond"/>
          <w:sz w:val="24"/>
          <w:szCs w:val="24"/>
        </w:rPr>
      </w:pPr>
      <w:r w:rsidRPr="0006271D">
        <w:rPr>
          <w:rFonts w:ascii="Garamond" w:eastAsia="Times New Roman" w:hAnsi="Garamond"/>
          <w:sz w:val="24"/>
          <w:szCs w:val="24"/>
        </w:rPr>
        <w:t>10:00 a.m.-12:00 noon</w:t>
      </w:r>
    </w:p>
    <w:p w:rsidR="000B73A5" w:rsidRDefault="000B73A5" w:rsidP="000B73A5">
      <w:pPr>
        <w:pStyle w:val="ListParagraph"/>
        <w:spacing w:line="240" w:lineRule="atLeast"/>
        <w:ind w:left="432"/>
        <w:jc w:val="center"/>
        <w:textAlignment w:val="top"/>
        <w:rPr>
          <w:rFonts w:ascii="Garamond" w:eastAsia="Times New Roman" w:hAnsi="Garamond"/>
          <w:sz w:val="24"/>
          <w:szCs w:val="24"/>
        </w:rPr>
      </w:pPr>
      <w:r w:rsidRPr="00A81E57">
        <w:rPr>
          <w:rFonts w:ascii="Garamond" w:eastAsia="Times New Roman" w:hAnsi="Garamond"/>
          <w:sz w:val="24"/>
          <w:szCs w:val="24"/>
        </w:rPr>
        <w:t>DHH Bienville Building-Room 671</w:t>
      </w:r>
    </w:p>
    <w:p w:rsidR="000B73A5" w:rsidRPr="00C216F1" w:rsidRDefault="000B73A5" w:rsidP="000B73A5">
      <w:pPr>
        <w:pStyle w:val="ListParagraph"/>
        <w:spacing w:line="240" w:lineRule="atLeast"/>
        <w:ind w:left="432"/>
        <w:jc w:val="center"/>
        <w:textAlignment w:val="top"/>
        <w:rPr>
          <w:rFonts w:ascii="Garamond" w:eastAsia="Times New Roman" w:hAnsi="Garamond"/>
          <w:sz w:val="24"/>
          <w:szCs w:val="24"/>
        </w:rPr>
      </w:pPr>
      <w:r>
        <w:rPr>
          <w:rFonts w:ascii="Garamond" w:eastAsia="Times New Roman" w:hAnsi="Garamond"/>
          <w:sz w:val="24"/>
          <w:szCs w:val="24"/>
        </w:rPr>
        <w:t>Minutes</w:t>
      </w:r>
    </w:p>
    <w:p w:rsidR="000B73A5" w:rsidRDefault="000B73A5" w:rsidP="000B73A5">
      <w:pPr>
        <w:spacing w:before="375" w:line="240" w:lineRule="atLeast"/>
        <w:ind w:firstLine="432"/>
        <w:textAlignment w:val="top"/>
        <w:rPr>
          <w:rFonts w:ascii="Garamond" w:hAnsi="Garamond"/>
          <w:sz w:val="24"/>
          <w:szCs w:val="24"/>
        </w:rPr>
      </w:pPr>
      <w:r>
        <w:rPr>
          <w:rFonts w:ascii="Garamond" w:hAnsi="Garamond"/>
          <w:sz w:val="24"/>
          <w:szCs w:val="24"/>
        </w:rPr>
        <w:t>Roll Call</w:t>
      </w:r>
    </w:p>
    <w:p w:rsidR="000B73A5" w:rsidRDefault="000B73A5" w:rsidP="000B73A5">
      <w:pPr>
        <w:spacing w:before="375" w:line="240" w:lineRule="atLeast"/>
        <w:textAlignment w:val="top"/>
        <w:rPr>
          <w:rFonts w:ascii="Garamond" w:hAnsi="Garamond"/>
          <w:sz w:val="24"/>
          <w:szCs w:val="24"/>
        </w:rPr>
      </w:pPr>
      <w:r>
        <w:rPr>
          <w:rFonts w:ascii="Garamond" w:hAnsi="Garamond"/>
          <w:sz w:val="24"/>
          <w:szCs w:val="24"/>
        </w:rPr>
        <w:t>In Person:</w:t>
      </w:r>
    </w:p>
    <w:p w:rsidR="000B73A5" w:rsidRDefault="000B73A5" w:rsidP="000B73A5">
      <w:pPr>
        <w:pStyle w:val="ListParagraph"/>
        <w:numPr>
          <w:ilvl w:val="0"/>
          <w:numId w:val="2"/>
        </w:numPr>
        <w:spacing w:before="375" w:line="240" w:lineRule="atLeast"/>
        <w:ind w:left="720"/>
        <w:textAlignment w:val="top"/>
        <w:rPr>
          <w:rFonts w:ascii="Garamond" w:hAnsi="Garamond"/>
          <w:sz w:val="24"/>
          <w:szCs w:val="24"/>
        </w:rPr>
      </w:pPr>
      <w:r>
        <w:rPr>
          <w:rFonts w:ascii="Garamond" w:hAnsi="Garamond"/>
          <w:sz w:val="24"/>
          <w:szCs w:val="24"/>
        </w:rPr>
        <w:t>Tonia Canale (member), Louisiana Primary Care Association</w:t>
      </w:r>
    </w:p>
    <w:p w:rsidR="000B73A5" w:rsidRDefault="000B73A5" w:rsidP="000B73A5">
      <w:pPr>
        <w:pStyle w:val="ListParagraph"/>
        <w:numPr>
          <w:ilvl w:val="0"/>
          <w:numId w:val="2"/>
        </w:numPr>
        <w:spacing w:before="375" w:line="240" w:lineRule="atLeast"/>
        <w:ind w:left="720"/>
        <w:textAlignment w:val="top"/>
        <w:rPr>
          <w:rFonts w:ascii="Garamond" w:hAnsi="Garamond"/>
          <w:sz w:val="24"/>
          <w:szCs w:val="24"/>
        </w:rPr>
      </w:pPr>
      <w:r>
        <w:rPr>
          <w:rFonts w:ascii="Garamond" w:hAnsi="Garamond"/>
          <w:sz w:val="24"/>
          <w:szCs w:val="24"/>
        </w:rPr>
        <w:t>Jerry Paige (member), Sickle Cell Disease Association of America, Inc. – Northwest Louisiana Chapter</w:t>
      </w:r>
    </w:p>
    <w:p w:rsidR="000B73A5" w:rsidRDefault="000B73A5" w:rsidP="000B73A5">
      <w:pPr>
        <w:pStyle w:val="ListParagraph"/>
        <w:numPr>
          <w:ilvl w:val="0"/>
          <w:numId w:val="2"/>
        </w:numPr>
        <w:spacing w:before="375" w:line="240" w:lineRule="atLeast"/>
        <w:ind w:left="720"/>
        <w:textAlignment w:val="top"/>
        <w:rPr>
          <w:rFonts w:ascii="Garamond" w:hAnsi="Garamond"/>
          <w:sz w:val="24"/>
          <w:szCs w:val="24"/>
        </w:rPr>
      </w:pPr>
      <w:r>
        <w:rPr>
          <w:rFonts w:ascii="Garamond" w:hAnsi="Garamond"/>
          <w:sz w:val="24"/>
          <w:szCs w:val="24"/>
        </w:rPr>
        <w:t>Dr. Renee Gardner (member), Children’s Hospital New Orleans</w:t>
      </w:r>
    </w:p>
    <w:p w:rsidR="000B73A5" w:rsidRDefault="000B73A5" w:rsidP="000B73A5">
      <w:pPr>
        <w:pStyle w:val="ListParagraph"/>
        <w:numPr>
          <w:ilvl w:val="0"/>
          <w:numId w:val="2"/>
        </w:numPr>
        <w:spacing w:before="375" w:line="240" w:lineRule="atLeast"/>
        <w:ind w:left="720"/>
        <w:textAlignment w:val="top"/>
        <w:rPr>
          <w:rFonts w:ascii="Garamond" w:hAnsi="Garamond"/>
          <w:sz w:val="24"/>
          <w:szCs w:val="24"/>
        </w:rPr>
      </w:pPr>
      <w:r>
        <w:rPr>
          <w:rFonts w:ascii="Garamond" w:hAnsi="Garamond"/>
          <w:sz w:val="24"/>
          <w:szCs w:val="24"/>
        </w:rPr>
        <w:t>Matthew Valliere, Deputy Director – Office of Public Health, Center for Community and Preventive Health</w:t>
      </w:r>
    </w:p>
    <w:p w:rsidR="000B73A5" w:rsidRDefault="000B73A5" w:rsidP="000B73A5">
      <w:pPr>
        <w:pStyle w:val="ListParagraph"/>
        <w:numPr>
          <w:ilvl w:val="0"/>
          <w:numId w:val="2"/>
        </w:numPr>
        <w:spacing w:before="375" w:line="240" w:lineRule="atLeast"/>
        <w:ind w:left="720"/>
        <w:textAlignment w:val="top"/>
        <w:rPr>
          <w:rFonts w:ascii="Garamond" w:hAnsi="Garamond"/>
          <w:sz w:val="24"/>
          <w:szCs w:val="24"/>
        </w:rPr>
      </w:pPr>
      <w:r>
        <w:rPr>
          <w:rFonts w:ascii="Garamond" w:hAnsi="Garamond"/>
          <w:sz w:val="24"/>
          <w:szCs w:val="24"/>
        </w:rPr>
        <w:t>Cheryl Harris, Administrator – Office of Public Health Genetic Diseases Program</w:t>
      </w:r>
    </w:p>
    <w:p w:rsidR="000B73A5" w:rsidRDefault="000B73A5" w:rsidP="000B73A5">
      <w:pPr>
        <w:pStyle w:val="ListParagraph"/>
        <w:numPr>
          <w:ilvl w:val="0"/>
          <w:numId w:val="2"/>
        </w:numPr>
        <w:spacing w:before="375" w:line="240" w:lineRule="atLeast"/>
        <w:ind w:left="720"/>
        <w:textAlignment w:val="top"/>
        <w:rPr>
          <w:rFonts w:ascii="Garamond" w:hAnsi="Garamond"/>
          <w:sz w:val="24"/>
          <w:szCs w:val="24"/>
        </w:rPr>
      </w:pPr>
      <w:r>
        <w:rPr>
          <w:rFonts w:ascii="Garamond" w:hAnsi="Garamond"/>
          <w:sz w:val="24"/>
          <w:szCs w:val="24"/>
        </w:rPr>
        <w:t>Connie Simonson, Program Manager – Office of Public Health, Genetic Diseases Program</w:t>
      </w:r>
    </w:p>
    <w:p w:rsidR="000B73A5" w:rsidRDefault="000B73A5" w:rsidP="000B73A5">
      <w:pPr>
        <w:spacing w:before="375" w:line="240" w:lineRule="atLeast"/>
        <w:textAlignment w:val="top"/>
        <w:rPr>
          <w:rFonts w:ascii="Garamond" w:hAnsi="Garamond"/>
          <w:sz w:val="24"/>
          <w:szCs w:val="24"/>
        </w:rPr>
      </w:pPr>
      <w:r>
        <w:rPr>
          <w:rFonts w:ascii="Garamond" w:hAnsi="Garamond"/>
          <w:sz w:val="24"/>
          <w:szCs w:val="24"/>
        </w:rPr>
        <w:t>Via Conference Call:</w:t>
      </w:r>
    </w:p>
    <w:p w:rsidR="000B73A5" w:rsidRDefault="000B73A5" w:rsidP="000B73A5">
      <w:pPr>
        <w:pStyle w:val="ListParagraph"/>
        <w:numPr>
          <w:ilvl w:val="0"/>
          <w:numId w:val="3"/>
        </w:numPr>
        <w:spacing w:before="375" w:line="240" w:lineRule="atLeast"/>
        <w:textAlignment w:val="top"/>
        <w:rPr>
          <w:rFonts w:ascii="Garamond" w:hAnsi="Garamond"/>
          <w:sz w:val="24"/>
          <w:szCs w:val="24"/>
        </w:rPr>
      </w:pPr>
      <w:r>
        <w:rPr>
          <w:rFonts w:ascii="Garamond" w:hAnsi="Garamond"/>
          <w:sz w:val="24"/>
          <w:szCs w:val="24"/>
        </w:rPr>
        <w:t>Lorri Burgess (Chair), Baton Rouge Sickle Cell Anemia Foundation, Inc.</w:t>
      </w:r>
    </w:p>
    <w:p w:rsidR="000B73A5" w:rsidRDefault="000B73A5" w:rsidP="000B73A5">
      <w:pPr>
        <w:pStyle w:val="ListParagraph"/>
        <w:numPr>
          <w:ilvl w:val="0"/>
          <w:numId w:val="3"/>
        </w:numPr>
        <w:spacing w:before="375" w:line="240" w:lineRule="atLeast"/>
        <w:textAlignment w:val="top"/>
        <w:rPr>
          <w:rFonts w:ascii="Garamond" w:hAnsi="Garamond"/>
          <w:sz w:val="24"/>
          <w:szCs w:val="24"/>
        </w:rPr>
      </w:pPr>
      <w:r>
        <w:rPr>
          <w:rFonts w:ascii="Garamond" w:hAnsi="Garamond"/>
          <w:sz w:val="24"/>
          <w:szCs w:val="24"/>
        </w:rPr>
        <w:t>Etta Pete (member), Southwest Louisiana Sickle Cell Anemia, Inc.</w:t>
      </w:r>
    </w:p>
    <w:p w:rsidR="000B73A5" w:rsidRDefault="000B73A5" w:rsidP="000B73A5">
      <w:pPr>
        <w:pStyle w:val="ListParagraph"/>
        <w:numPr>
          <w:ilvl w:val="0"/>
          <w:numId w:val="3"/>
        </w:numPr>
        <w:spacing w:before="375" w:line="240" w:lineRule="atLeast"/>
        <w:textAlignment w:val="top"/>
        <w:rPr>
          <w:rFonts w:ascii="Garamond" w:hAnsi="Garamond"/>
          <w:sz w:val="24"/>
          <w:szCs w:val="24"/>
        </w:rPr>
      </w:pPr>
      <w:r>
        <w:rPr>
          <w:rFonts w:ascii="Garamond" w:hAnsi="Garamond"/>
          <w:sz w:val="24"/>
          <w:szCs w:val="24"/>
        </w:rPr>
        <w:t>Dr. Rebecca Kruse-Jarres (member), Sickle Cell Center of Southern Louisiana – Tulane University School of Medicine</w:t>
      </w:r>
    </w:p>
    <w:p w:rsidR="000B73A5" w:rsidRDefault="000B73A5" w:rsidP="000B73A5">
      <w:pPr>
        <w:pStyle w:val="ListParagraph"/>
        <w:numPr>
          <w:ilvl w:val="0"/>
          <w:numId w:val="3"/>
        </w:numPr>
        <w:spacing w:before="375" w:line="240" w:lineRule="atLeast"/>
        <w:textAlignment w:val="top"/>
        <w:rPr>
          <w:rFonts w:ascii="Garamond" w:hAnsi="Garamond"/>
          <w:sz w:val="24"/>
          <w:szCs w:val="24"/>
        </w:rPr>
      </w:pPr>
      <w:r>
        <w:rPr>
          <w:rFonts w:ascii="Garamond" w:hAnsi="Garamond"/>
          <w:sz w:val="24"/>
          <w:szCs w:val="24"/>
        </w:rPr>
        <w:t>Dr. Pamela Saulsberry (member) – Northeast Louisiana Sickle Cell Anemia Technical Resource Foundation, Inc.</w:t>
      </w:r>
    </w:p>
    <w:p w:rsidR="000B73A5" w:rsidRDefault="000B73A5" w:rsidP="000B73A5">
      <w:pPr>
        <w:spacing w:before="375" w:line="240" w:lineRule="atLeast"/>
        <w:textAlignment w:val="top"/>
        <w:rPr>
          <w:rFonts w:ascii="Garamond" w:hAnsi="Garamond"/>
          <w:sz w:val="24"/>
          <w:szCs w:val="24"/>
        </w:rPr>
      </w:pPr>
      <w:r>
        <w:rPr>
          <w:rFonts w:ascii="Garamond" w:hAnsi="Garamond"/>
          <w:sz w:val="24"/>
          <w:szCs w:val="24"/>
        </w:rPr>
        <w:t>Absent:</w:t>
      </w:r>
    </w:p>
    <w:p w:rsidR="000B73A5" w:rsidRDefault="000B73A5" w:rsidP="000B73A5">
      <w:pPr>
        <w:pStyle w:val="ListParagraph"/>
        <w:numPr>
          <w:ilvl w:val="0"/>
          <w:numId w:val="4"/>
        </w:numPr>
        <w:spacing w:before="375" w:line="240" w:lineRule="atLeast"/>
        <w:textAlignment w:val="top"/>
        <w:rPr>
          <w:rFonts w:ascii="Garamond" w:hAnsi="Garamond"/>
          <w:sz w:val="24"/>
          <w:szCs w:val="24"/>
        </w:rPr>
      </w:pPr>
      <w:r>
        <w:rPr>
          <w:rFonts w:ascii="Garamond" w:hAnsi="Garamond"/>
          <w:sz w:val="24"/>
          <w:szCs w:val="24"/>
        </w:rPr>
        <w:t>Rosia Metoyer (member), Sickle Cell Anemia Research Foundation, Alexandria</w:t>
      </w:r>
    </w:p>
    <w:p w:rsidR="000B73A5" w:rsidRDefault="000B73A5" w:rsidP="000B73A5">
      <w:pPr>
        <w:pStyle w:val="ListParagraph"/>
        <w:numPr>
          <w:ilvl w:val="0"/>
          <w:numId w:val="4"/>
        </w:numPr>
        <w:spacing w:before="375" w:line="240" w:lineRule="atLeast"/>
        <w:textAlignment w:val="top"/>
        <w:rPr>
          <w:rFonts w:ascii="Garamond" w:hAnsi="Garamond"/>
          <w:sz w:val="24"/>
          <w:szCs w:val="24"/>
        </w:rPr>
      </w:pPr>
      <w:r>
        <w:rPr>
          <w:rFonts w:ascii="Garamond" w:hAnsi="Garamond"/>
          <w:sz w:val="24"/>
          <w:szCs w:val="24"/>
        </w:rPr>
        <w:t>Courtney Phillips (member), Department of Health and Hospitals</w:t>
      </w:r>
    </w:p>
    <w:p w:rsidR="000B73A5" w:rsidRDefault="000B73A5" w:rsidP="000B73A5">
      <w:pPr>
        <w:pStyle w:val="ListParagraph"/>
        <w:numPr>
          <w:ilvl w:val="0"/>
          <w:numId w:val="4"/>
        </w:numPr>
        <w:spacing w:before="375" w:line="240" w:lineRule="atLeast"/>
        <w:textAlignment w:val="top"/>
        <w:rPr>
          <w:rFonts w:ascii="Garamond" w:hAnsi="Garamond"/>
          <w:sz w:val="24"/>
          <w:szCs w:val="24"/>
        </w:rPr>
      </w:pPr>
      <w:r>
        <w:rPr>
          <w:rFonts w:ascii="Garamond" w:hAnsi="Garamond"/>
          <w:sz w:val="24"/>
          <w:szCs w:val="24"/>
        </w:rPr>
        <w:t>Sen. Yvonne Dorsey-Colomb, Louisiana Senate</w:t>
      </w:r>
    </w:p>
    <w:p w:rsidR="000B73A5" w:rsidRPr="003C59F9" w:rsidRDefault="000B73A5" w:rsidP="000B73A5">
      <w:pPr>
        <w:pStyle w:val="ListParagraph"/>
        <w:numPr>
          <w:ilvl w:val="0"/>
          <w:numId w:val="4"/>
        </w:numPr>
        <w:spacing w:before="375" w:line="240" w:lineRule="atLeast"/>
        <w:textAlignment w:val="top"/>
        <w:rPr>
          <w:rFonts w:ascii="Garamond" w:hAnsi="Garamond"/>
          <w:sz w:val="24"/>
          <w:szCs w:val="24"/>
        </w:rPr>
      </w:pPr>
      <w:r>
        <w:rPr>
          <w:rFonts w:ascii="Garamond" w:hAnsi="Garamond"/>
          <w:sz w:val="24"/>
          <w:szCs w:val="24"/>
        </w:rPr>
        <w:t>Rep. Herbert Dixon, Louisiana Legislature</w:t>
      </w:r>
    </w:p>
    <w:p w:rsidR="000B73A5" w:rsidRPr="0006271D" w:rsidRDefault="000B73A5" w:rsidP="000B73A5">
      <w:pPr>
        <w:spacing w:before="375" w:line="240" w:lineRule="atLeast"/>
        <w:ind w:firstLine="432"/>
        <w:textAlignment w:val="top"/>
        <w:rPr>
          <w:rFonts w:ascii="Garamond" w:hAnsi="Garamond"/>
          <w:sz w:val="24"/>
          <w:szCs w:val="24"/>
        </w:rPr>
      </w:pPr>
    </w:p>
    <w:p w:rsidR="000B73A5" w:rsidRDefault="000B73A5" w:rsidP="000B73A5">
      <w:pPr>
        <w:pStyle w:val="ListParagraph"/>
        <w:spacing w:before="375" w:line="240" w:lineRule="atLeast"/>
        <w:ind w:left="435"/>
        <w:textAlignment w:val="top"/>
        <w:rPr>
          <w:rFonts w:ascii="Garamond" w:eastAsia="Times New Roman" w:hAnsi="Garamond"/>
          <w:sz w:val="24"/>
          <w:szCs w:val="24"/>
        </w:rPr>
      </w:pPr>
      <w:r w:rsidRPr="0006271D">
        <w:rPr>
          <w:rFonts w:ascii="Garamond" w:eastAsia="Times New Roman" w:hAnsi="Garamond"/>
          <w:sz w:val="24"/>
          <w:szCs w:val="24"/>
        </w:rPr>
        <w:t>Welcome</w:t>
      </w:r>
      <w:r>
        <w:rPr>
          <w:rFonts w:ascii="Garamond" w:eastAsia="Times New Roman" w:hAnsi="Garamond"/>
          <w:sz w:val="24"/>
          <w:szCs w:val="24"/>
        </w:rPr>
        <w:t xml:space="preserve"> – Matt welcomed everyone to the meeting and explained that he was facilitating the meeting as the chairperson would be joining the meeting later. Matt mentioned that all commission members were officially approved as of March 14, 2014.</w:t>
      </w:r>
    </w:p>
    <w:p w:rsidR="000B73A5" w:rsidRPr="0006271D" w:rsidRDefault="000B73A5" w:rsidP="000B73A5">
      <w:pPr>
        <w:pStyle w:val="ListParagraph"/>
        <w:spacing w:before="375" w:line="240" w:lineRule="atLeast"/>
        <w:ind w:left="435"/>
        <w:textAlignment w:val="top"/>
        <w:rPr>
          <w:rFonts w:ascii="Garamond" w:eastAsia="Times New Roman" w:hAnsi="Garamond"/>
          <w:sz w:val="24"/>
          <w:szCs w:val="24"/>
        </w:rPr>
      </w:pPr>
    </w:p>
    <w:p w:rsidR="000B73A5" w:rsidRDefault="000B73A5" w:rsidP="000B73A5">
      <w:pPr>
        <w:pStyle w:val="ListParagraph"/>
        <w:numPr>
          <w:ilvl w:val="0"/>
          <w:numId w:val="1"/>
        </w:numPr>
        <w:spacing w:before="20" w:line="240" w:lineRule="atLeast"/>
        <w:textAlignment w:val="top"/>
        <w:rPr>
          <w:rFonts w:ascii="Garamond" w:eastAsia="Times New Roman" w:hAnsi="Garamond"/>
          <w:sz w:val="24"/>
          <w:szCs w:val="24"/>
        </w:rPr>
      </w:pPr>
      <w:r w:rsidRPr="0006271D">
        <w:rPr>
          <w:rFonts w:ascii="Garamond" w:eastAsia="Times New Roman" w:hAnsi="Garamond"/>
          <w:sz w:val="24"/>
          <w:szCs w:val="24"/>
        </w:rPr>
        <w:t>Discussion, strategies, and proposed budget of work groups:</w:t>
      </w:r>
    </w:p>
    <w:p w:rsidR="000B73A5" w:rsidRPr="0006271D" w:rsidRDefault="000B73A5" w:rsidP="000B73A5">
      <w:pPr>
        <w:pStyle w:val="ListParagraph"/>
        <w:spacing w:before="20" w:line="240" w:lineRule="atLeast"/>
        <w:ind w:left="795"/>
        <w:textAlignment w:val="top"/>
        <w:rPr>
          <w:rFonts w:ascii="Garamond" w:eastAsia="Times New Roman" w:hAnsi="Garamond"/>
          <w:sz w:val="24"/>
          <w:szCs w:val="24"/>
        </w:rPr>
      </w:pPr>
    </w:p>
    <w:p w:rsidR="000B73A5" w:rsidRDefault="000B73A5" w:rsidP="000B73A5">
      <w:pPr>
        <w:pStyle w:val="ListParagraph"/>
        <w:numPr>
          <w:ilvl w:val="0"/>
          <w:numId w:val="5"/>
        </w:numPr>
        <w:spacing w:before="20" w:line="240" w:lineRule="atLeast"/>
        <w:textAlignment w:val="top"/>
        <w:rPr>
          <w:rFonts w:ascii="Garamond" w:eastAsia="Times New Roman" w:hAnsi="Garamond"/>
          <w:sz w:val="24"/>
          <w:szCs w:val="24"/>
        </w:rPr>
      </w:pPr>
      <w:r w:rsidRPr="0006271D">
        <w:rPr>
          <w:rFonts w:ascii="Garamond" w:eastAsia="Times New Roman" w:hAnsi="Garamond"/>
          <w:sz w:val="24"/>
          <w:szCs w:val="24"/>
        </w:rPr>
        <w:t>Medical Service Delivery</w:t>
      </w:r>
      <w:r>
        <w:rPr>
          <w:rFonts w:ascii="Garamond" w:eastAsia="Times New Roman" w:hAnsi="Garamond"/>
          <w:sz w:val="24"/>
          <w:szCs w:val="24"/>
        </w:rPr>
        <w:t xml:space="preserve"> (Dr. Rebecca Kruse-Jarres) </w:t>
      </w:r>
    </w:p>
    <w:p w:rsidR="000B73A5" w:rsidRDefault="000B73A5" w:rsidP="000B73A5">
      <w:pPr>
        <w:pStyle w:val="ListParagraph"/>
        <w:spacing w:before="20" w:line="240" w:lineRule="atLeast"/>
        <w:ind w:left="1077"/>
        <w:textAlignment w:val="top"/>
        <w:rPr>
          <w:rFonts w:ascii="Garamond" w:eastAsia="Times New Roman" w:hAnsi="Garamond"/>
          <w:sz w:val="24"/>
          <w:szCs w:val="24"/>
        </w:rPr>
      </w:pPr>
      <w:r>
        <w:rPr>
          <w:rFonts w:ascii="Garamond" w:eastAsia="Times New Roman" w:hAnsi="Garamond"/>
          <w:sz w:val="24"/>
          <w:szCs w:val="24"/>
        </w:rPr>
        <w:lastRenderedPageBreak/>
        <w:t>Dr. Kruse-Jarres announced to the group that she has resigned her position as Director of the Sickle Cell Center of Southern Louisiana as she is moving out of state.  The members of the commission thanked her for her dedication and service.</w:t>
      </w:r>
    </w:p>
    <w:p w:rsidR="000B73A5" w:rsidRDefault="000B73A5" w:rsidP="000B73A5">
      <w:pPr>
        <w:pStyle w:val="ListParagraph"/>
        <w:spacing w:before="20" w:line="240" w:lineRule="atLeast"/>
        <w:ind w:left="1077"/>
        <w:textAlignment w:val="top"/>
        <w:rPr>
          <w:rFonts w:ascii="Garamond" w:eastAsia="Times New Roman" w:hAnsi="Garamond"/>
          <w:sz w:val="24"/>
          <w:szCs w:val="24"/>
        </w:rPr>
      </w:pPr>
    </w:p>
    <w:p w:rsidR="000B73A5" w:rsidRDefault="000B73A5" w:rsidP="000B73A5">
      <w:pPr>
        <w:pStyle w:val="ListParagraph"/>
        <w:spacing w:before="20" w:line="240" w:lineRule="atLeast"/>
        <w:ind w:left="1077"/>
        <w:textAlignment w:val="top"/>
        <w:rPr>
          <w:rFonts w:ascii="Garamond" w:eastAsia="Times New Roman" w:hAnsi="Garamond"/>
          <w:sz w:val="24"/>
          <w:szCs w:val="24"/>
        </w:rPr>
      </w:pPr>
      <w:r>
        <w:rPr>
          <w:rFonts w:ascii="Garamond" w:eastAsia="Times New Roman" w:hAnsi="Garamond"/>
          <w:sz w:val="24"/>
          <w:szCs w:val="24"/>
        </w:rPr>
        <w:t>Dr. Tammuela Singleton has been appointed the new director and Dr. Kruse-Jarres has updated her on the work of the commission.  Matt will look into the process of resignation and a nomination form will be sent to Tulane to replace Dr. Kruse-Jarres.</w:t>
      </w:r>
    </w:p>
    <w:p w:rsidR="000B73A5" w:rsidRDefault="000B73A5" w:rsidP="000B73A5">
      <w:pPr>
        <w:pStyle w:val="ListParagraph"/>
        <w:spacing w:before="20" w:line="240" w:lineRule="atLeast"/>
        <w:ind w:left="1077"/>
        <w:textAlignment w:val="top"/>
        <w:rPr>
          <w:rFonts w:ascii="Garamond" w:eastAsia="Times New Roman" w:hAnsi="Garamond"/>
          <w:sz w:val="24"/>
          <w:szCs w:val="24"/>
        </w:rPr>
      </w:pPr>
    </w:p>
    <w:p w:rsidR="000B73A5" w:rsidRDefault="000B73A5" w:rsidP="000B73A5">
      <w:pPr>
        <w:pStyle w:val="ListParagraph"/>
        <w:spacing w:before="20" w:line="240" w:lineRule="atLeast"/>
        <w:ind w:left="1077"/>
        <w:textAlignment w:val="top"/>
        <w:rPr>
          <w:rFonts w:ascii="Garamond" w:eastAsia="Times New Roman" w:hAnsi="Garamond"/>
          <w:sz w:val="24"/>
          <w:szCs w:val="24"/>
        </w:rPr>
      </w:pPr>
      <w:r>
        <w:rPr>
          <w:rFonts w:ascii="Garamond" w:eastAsia="Times New Roman" w:hAnsi="Garamond"/>
          <w:sz w:val="24"/>
          <w:szCs w:val="24"/>
        </w:rPr>
        <w:t>Dr. Kruse-Jarres reiterated that there are not enough hematologist and other service providers for patients with Sickle Cell Disease.  A focus of the commission needs to be to find enough funding to provide necessary medical as well as wrap around services.</w:t>
      </w:r>
    </w:p>
    <w:p w:rsidR="000B73A5" w:rsidRDefault="000B73A5" w:rsidP="000B73A5">
      <w:pPr>
        <w:pStyle w:val="ListParagraph"/>
        <w:spacing w:before="20" w:line="240" w:lineRule="atLeast"/>
        <w:ind w:left="1077"/>
        <w:textAlignment w:val="top"/>
        <w:rPr>
          <w:rFonts w:ascii="Garamond" w:eastAsia="Times New Roman" w:hAnsi="Garamond"/>
          <w:sz w:val="24"/>
          <w:szCs w:val="24"/>
        </w:rPr>
      </w:pPr>
    </w:p>
    <w:p w:rsidR="000B73A5" w:rsidRDefault="000B73A5" w:rsidP="000B73A5">
      <w:pPr>
        <w:pStyle w:val="ListParagraph"/>
        <w:spacing w:before="20" w:line="240" w:lineRule="atLeast"/>
        <w:ind w:left="1077"/>
        <w:textAlignment w:val="top"/>
        <w:rPr>
          <w:rFonts w:ascii="Garamond" w:eastAsia="Times New Roman" w:hAnsi="Garamond"/>
          <w:sz w:val="24"/>
          <w:szCs w:val="24"/>
        </w:rPr>
      </w:pPr>
      <w:r>
        <w:rPr>
          <w:rFonts w:ascii="Garamond" w:eastAsia="Times New Roman" w:hAnsi="Garamond"/>
          <w:sz w:val="24"/>
          <w:szCs w:val="24"/>
        </w:rPr>
        <w:t>Dr. Kruse-Jarres has recently written a grant to obtain additional funding.  Dr. Singleton will monitor the grant’s process once she leaves.</w:t>
      </w:r>
    </w:p>
    <w:p w:rsidR="000B73A5" w:rsidRPr="00346EAF" w:rsidRDefault="000B73A5" w:rsidP="000B73A5">
      <w:pPr>
        <w:pStyle w:val="ListParagraph"/>
        <w:spacing w:before="20" w:line="240" w:lineRule="atLeast"/>
        <w:ind w:left="1077"/>
        <w:textAlignment w:val="top"/>
        <w:rPr>
          <w:rFonts w:ascii="Garamond" w:eastAsia="Times New Roman" w:hAnsi="Garamond"/>
          <w:sz w:val="24"/>
          <w:szCs w:val="24"/>
        </w:rPr>
      </w:pPr>
      <w:r w:rsidRPr="00346EAF">
        <w:rPr>
          <w:rFonts w:ascii="Garamond" w:eastAsia="Times New Roman" w:hAnsi="Garamond"/>
          <w:sz w:val="24"/>
          <w:szCs w:val="24"/>
        </w:rPr>
        <w:tab/>
      </w:r>
    </w:p>
    <w:p w:rsidR="000B73A5" w:rsidRDefault="000B73A5" w:rsidP="000B73A5">
      <w:pPr>
        <w:pStyle w:val="ListParagraph"/>
        <w:tabs>
          <w:tab w:val="left" w:pos="1080"/>
        </w:tabs>
        <w:spacing w:before="20" w:line="240" w:lineRule="atLeast"/>
        <w:ind w:left="432" w:firstLine="285"/>
        <w:textAlignment w:val="top"/>
        <w:rPr>
          <w:rFonts w:ascii="Garamond" w:eastAsia="Times New Roman" w:hAnsi="Garamond"/>
          <w:sz w:val="24"/>
          <w:szCs w:val="24"/>
        </w:rPr>
      </w:pPr>
      <w:r>
        <w:rPr>
          <w:rFonts w:ascii="Garamond" w:eastAsia="Times New Roman" w:hAnsi="Garamond"/>
          <w:sz w:val="24"/>
          <w:szCs w:val="24"/>
        </w:rPr>
        <w:t xml:space="preserve">b. </w:t>
      </w:r>
      <w:r>
        <w:rPr>
          <w:rFonts w:ascii="Garamond" w:eastAsia="Times New Roman" w:hAnsi="Garamond"/>
          <w:sz w:val="24"/>
          <w:szCs w:val="24"/>
        </w:rPr>
        <w:tab/>
        <w:t>Education and Advocacy (</w:t>
      </w:r>
      <w:r w:rsidRPr="0006271D">
        <w:rPr>
          <w:rFonts w:ascii="Garamond" w:eastAsia="Times New Roman" w:hAnsi="Garamond"/>
          <w:sz w:val="24"/>
          <w:szCs w:val="24"/>
        </w:rPr>
        <w:t>Etta Pete</w:t>
      </w:r>
      <w:r>
        <w:rPr>
          <w:rFonts w:ascii="Garamond" w:eastAsia="Times New Roman" w:hAnsi="Garamond"/>
          <w:sz w:val="24"/>
          <w:szCs w:val="24"/>
        </w:rPr>
        <w:t>)</w:t>
      </w:r>
    </w:p>
    <w:p w:rsidR="000B73A5" w:rsidRDefault="000B73A5" w:rsidP="000B73A5">
      <w:pPr>
        <w:pStyle w:val="ListParagraph"/>
        <w:spacing w:before="20" w:line="240" w:lineRule="atLeast"/>
        <w:ind w:left="1080"/>
        <w:textAlignment w:val="top"/>
        <w:rPr>
          <w:rFonts w:ascii="Garamond" w:eastAsia="Times New Roman" w:hAnsi="Garamond"/>
          <w:sz w:val="24"/>
          <w:szCs w:val="24"/>
        </w:rPr>
      </w:pPr>
      <w:r>
        <w:rPr>
          <w:rFonts w:ascii="Garamond" w:eastAsia="Times New Roman" w:hAnsi="Garamond"/>
          <w:sz w:val="24"/>
          <w:szCs w:val="24"/>
        </w:rPr>
        <w:t>Ideas for education activities include a statewide media campaign for World Sickle Cell Day, information posted to the DHH website, an ID card for SCD patients to present to the ER. (Connie will try to locate an old copy of the card.)</w:t>
      </w:r>
    </w:p>
    <w:p w:rsidR="000B73A5" w:rsidRDefault="000B73A5" w:rsidP="000B73A5">
      <w:pPr>
        <w:pStyle w:val="ListParagraph"/>
        <w:spacing w:before="20" w:line="240" w:lineRule="atLeast"/>
        <w:ind w:left="1080"/>
        <w:textAlignment w:val="top"/>
        <w:rPr>
          <w:rFonts w:ascii="Garamond" w:eastAsia="Times New Roman" w:hAnsi="Garamond"/>
          <w:sz w:val="24"/>
          <w:szCs w:val="24"/>
        </w:rPr>
      </w:pPr>
    </w:p>
    <w:p w:rsidR="000B73A5" w:rsidRDefault="000B73A5" w:rsidP="000B73A5">
      <w:pPr>
        <w:pStyle w:val="ListParagraph"/>
        <w:spacing w:before="20" w:line="240" w:lineRule="atLeast"/>
        <w:ind w:left="1080"/>
        <w:textAlignment w:val="top"/>
        <w:rPr>
          <w:rFonts w:ascii="Garamond" w:eastAsia="Times New Roman" w:hAnsi="Garamond"/>
          <w:sz w:val="24"/>
          <w:szCs w:val="24"/>
        </w:rPr>
      </w:pPr>
      <w:r>
        <w:rPr>
          <w:rFonts w:ascii="Garamond" w:eastAsia="Times New Roman" w:hAnsi="Garamond"/>
          <w:sz w:val="24"/>
          <w:szCs w:val="24"/>
        </w:rPr>
        <w:t>Matt advised that the workgroup propose a budget for the activities.</w:t>
      </w:r>
    </w:p>
    <w:p w:rsidR="003E7085" w:rsidRDefault="003E7085" w:rsidP="003E7085">
      <w:pPr>
        <w:pStyle w:val="ListParagraph"/>
        <w:spacing w:before="20" w:line="240" w:lineRule="atLeast"/>
        <w:ind w:left="1080"/>
        <w:textAlignment w:val="top"/>
        <w:rPr>
          <w:rFonts w:ascii="Garamond" w:eastAsia="Times New Roman" w:hAnsi="Garamond"/>
          <w:sz w:val="24"/>
          <w:szCs w:val="24"/>
        </w:rPr>
      </w:pPr>
    </w:p>
    <w:p w:rsidR="000B73A5" w:rsidRDefault="000B73A5" w:rsidP="000B73A5">
      <w:pPr>
        <w:pStyle w:val="ListParagraph"/>
        <w:numPr>
          <w:ilvl w:val="0"/>
          <w:numId w:val="6"/>
        </w:numPr>
        <w:spacing w:before="20" w:line="240" w:lineRule="atLeast"/>
        <w:textAlignment w:val="top"/>
        <w:rPr>
          <w:rFonts w:ascii="Garamond" w:eastAsia="Times New Roman" w:hAnsi="Garamond"/>
          <w:sz w:val="24"/>
          <w:szCs w:val="24"/>
        </w:rPr>
      </w:pPr>
      <w:r w:rsidRPr="00346EAF">
        <w:rPr>
          <w:rFonts w:ascii="Garamond" w:eastAsia="Times New Roman" w:hAnsi="Garamond"/>
          <w:sz w:val="24"/>
          <w:szCs w:val="24"/>
        </w:rPr>
        <w:t>Data and Surveillance (Matthew Valliere)</w:t>
      </w:r>
      <w:r>
        <w:rPr>
          <w:rFonts w:ascii="Garamond" w:eastAsia="Times New Roman" w:hAnsi="Garamond"/>
          <w:sz w:val="24"/>
          <w:szCs w:val="24"/>
        </w:rPr>
        <w:t xml:space="preserve"> </w:t>
      </w:r>
    </w:p>
    <w:p w:rsidR="000B73A5" w:rsidRDefault="000B73A5" w:rsidP="000B73A5">
      <w:pPr>
        <w:pStyle w:val="ListParagraph"/>
        <w:spacing w:before="20" w:line="240" w:lineRule="atLeast"/>
        <w:ind w:left="1080"/>
        <w:textAlignment w:val="top"/>
        <w:rPr>
          <w:rFonts w:ascii="Garamond" w:eastAsia="Times New Roman" w:hAnsi="Garamond"/>
          <w:sz w:val="24"/>
          <w:szCs w:val="24"/>
        </w:rPr>
      </w:pPr>
      <w:r>
        <w:rPr>
          <w:rFonts w:ascii="Garamond" w:eastAsia="Times New Roman" w:hAnsi="Garamond"/>
          <w:sz w:val="24"/>
          <w:szCs w:val="24"/>
        </w:rPr>
        <w:t>Matt is working with OPH Informatics to develop data to provide an overall picture of Sickle Cell Disease in the state and to provide the legislature with the cost burden of the disease.</w:t>
      </w:r>
    </w:p>
    <w:p w:rsidR="001B65EA" w:rsidRDefault="001B65EA" w:rsidP="000B73A5">
      <w:pPr>
        <w:pStyle w:val="ListParagraph"/>
        <w:spacing w:before="20" w:line="240" w:lineRule="atLeast"/>
        <w:ind w:left="1080"/>
        <w:textAlignment w:val="top"/>
        <w:rPr>
          <w:rFonts w:ascii="Garamond" w:eastAsia="Times New Roman" w:hAnsi="Garamond"/>
          <w:sz w:val="24"/>
          <w:szCs w:val="24"/>
        </w:rPr>
      </w:pPr>
    </w:p>
    <w:p w:rsidR="00D709B3" w:rsidRDefault="001B65EA" w:rsidP="00D709B3">
      <w:pPr>
        <w:pStyle w:val="ListParagraph"/>
        <w:numPr>
          <w:ilvl w:val="0"/>
          <w:numId w:val="6"/>
        </w:numPr>
        <w:spacing w:before="20" w:line="240" w:lineRule="atLeast"/>
        <w:textAlignment w:val="top"/>
        <w:rPr>
          <w:rFonts w:ascii="Garamond" w:eastAsia="Times New Roman" w:hAnsi="Garamond"/>
          <w:sz w:val="24"/>
          <w:szCs w:val="24"/>
        </w:rPr>
      </w:pPr>
      <w:r>
        <w:rPr>
          <w:rFonts w:ascii="Garamond" w:eastAsia="Times New Roman" w:hAnsi="Garamond"/>
          <w:sz w:val="24"/>
          <w:szCs w:val="24"/>
        </w:rPr>
        <w:t xml:space="preserve">Patient Navigation (Lorri Burgess) – Lorri </w:t>
      </w:r>
      <w:r w:rsidR="00351992">
        <w:rPr>
          <w:rFonts w:ascii="Garamond" w:eastAsia="Times New Roman" w:hAnsi="Garamond"/>
          <w:sz w:val="24"/>
          <w:szCs w:val="24"/>
        </w:rPr>
        <w:t>is researching all opportunities for clients with Sickle Cell patients (ex. Housing)</w:t>
      </w:r>
      <w:r w:rsidR="00ED6AC8">
        <w:rPr>
          <w:rFonts w:ascii="Garamond" w:eastAsia="Times New Roman" w:hAnsi="Garamond"/>
          <w:sz w:val="24"/>
          <w:szCs w:val="24"/>
        </w:rPr>
        <w:t>.</w:t>
      </w:r>
      <w:r>
        <w:rPr>
          <w:rFonts w:ascii="Garamond" w:eastAsia="Times New Roman" w:hAnsi="Garamond"/>
          <w:sz w:val="24"/>
          <w:szCs w:val="24"/>
        </w:rPr>
        <w:t xml:space="preserve"> </w:t>
      </w:r>
      <w:r w:rsidR="00351992">
        <w:rPr>
          <w:rFonts w:ascii="Garamond" w:eastAsia="Times New Roman" w:hAnsi="Garamond"/>
          <w:sz w:val="24"/>
          <w:szCs w:val="24"/>
        </w:rPr>
        <w:t xml:space="preserve">Lorri inquired about ways </w:t>
      </w:r>
      <w:r w:rsidR="00D709B3">
        <w:rPr>
          <w:rFonts w:ascii="Garamond" w:eastAsia="Times New Roman" w:hAnsi="Garamond"/>
          <w:sz w:val="24"/>
          <w:szCs w:val="24"/>
        </w:rPr>
        <w:t>to identify providers who are interested in treating patients.  Dr. Gardner suggested a survey to ascertain this information</w:t>
      </w:r>
      <w:r w:rsidR="002212EF">
        <w:rPr>
          <w:rFonts w:ascii="Garamond" w:eastAsia="Times New Roman" w:hAnsi="Garamond"/>
          <w:sz w:val="24"/>
          <w:szCs w:val="24"/>
        </w:rPr>
        <w:t xml:space="preserve"> and to find out what the barriers are</w:t>
      </w:r>
      <w:r w:rsidR="00D709B3">
        <w:rPr>
          <w:rFonts w:ascii="Garamond" w:eastAsia="Times New Roman" w:hAnsi="Garamond"/>
          <w:sz w:val="24"/>
          <w:szCs w:val="24"/>
        </w:rPr>
        <w:t>.</w:t>
      </w:r>
    </w:p>
    <w:p w:rsidR="00D709B3" w:rsidRDefault="00D709B3" w:rsidP="00D709B3">
      <w:pPr>
        <w:pStyle w:val="ListParagraph"/>
        <w:spacing w:before="20" w:line="240" w:lineRule="atLeast"/>
        <w:ind w:left="1080"/>
        <w:textAlignment w:val="top"/>
        <w:rPr>
          <w:rFonts w:ascii="Garamond" w:eastAsia="Times New Roman" w:hAnsi="Garamond"/>
          <w:sz w:val="24"/>
          <w:szCs w:val="24"/>
        </w:rPr>
      </w:pPr>
    </w:p>
    <w:p w:rsidR="002212EF" w:rsidRDefault="00D709B3" w:rsidP="002212EF">
      <w:pPr>
        <w:pStyle w:val="ListParagraph"/>
        <w:spacing w:before="20" w:line="240" w:lineRule="atLeast"/>
        <w:ind w:left="1080"/>
        <w:textAlignment w:val="top"/>
        <w:rPr>
          <w:rFonts w:ascii="Garamond" w:eastAsia="Times New Roman" w:hAnsi="Garamond"/>
          <w:sz w:val="24"/>
          <w:szCs w:val="24"/>
        </w:rPr>
      </w:pPr>
      <w:r>
        <w:rPr>
          <w:rFonts w:ascii="Garamond" w:eastAsia="Times New Roman" w:hAnsi="Garamond"/>
          <w:sz w:val="24"/>
          <w:szCs w:val="24"/>
        </w:rPr>
        <w:t>Matt asked Tonia if the LPCA is willing to work with Sickle Cell patients if DHH provided training.  Tonia said that there is definitely an opportunity for education and</w:t>
      </w:r>
      <w:r w:rsidR="00676298">
        <w:rPr>
          <w:rFonts w:ascii="Garamond" w:eastAsia="Times New Roman" w:hAnsi="Garamond"/>
          <w:sz w:val="24"/>
          <w:szCs w:val="24"/>
        </w:rPr>
        <w:t xml:space="preserve"> growth. </w:t>
      </w:r>
      <w:r w:rsidR="002212EF">
        <w:rPr>
          <w:rFonts w:ascii="Garamond" w:eastAsia="Times New Roman" w:hAnsi="Garamond"/>
          <w:sz w:val="24"/>
          <w:szCs w:val="24"/>
        </w:rPr>
        <w:t xml:space="preserve">She will work to identify interested providers and work on a formal agreement. </w:t>
      </w:r>
    </w:p>
    <w:p w:rsidR="000B73A5" w:rsidRPr="002212EF" w:rsidRDefault="00676298" w:rsidP="002212EF">
      <w:pPr>
        <w:pStyle w:val="ListParagraph"/>
        <w:spacing w:before="20" w:line="240" w:lineRule="atLeast"/>
        <w:ind w:left="1080"/>
        <w:textAlignment w:val="top"/>
        <w:rPr>
          <w:rFonts w:ascii="Garamond" w:eastAsia="Times New Roman" w:hAnsi="Garamond"/>
          <w:sz w:val="24"/>
          <w:szCs w:val="24"/>
        </w:rPr>
      </w:pPr>
      <w:r>
        <w:rPr>
          <w:rFonts w:ascii="Garamond" w:eastAsia="Times New Roman" w:hAnsi="Garamond"/>
          <w:sz w:val="24"/>
          <w:szCs w:val="24"/>
        </w:rPr>
        <w:t xml:space="preserve">Lorri mentioned </w:t>
      </w:r>
      <w:r w:rsidR="002212EF">
        <w:rPr>
          <w:rFonts w:ascii="Garamond" w:eastAsia="Times New Roman" w:hAnsi="Garamond"/>
          <w:sz w:val="24"/>
          <w:szCs w:val="24"/>
        </w:rPr>
        <w:t>that her foundation pays part of some clients services through monies obtained from fundraising and explained how the Voucher Program operates.</w:t>
      </w:r>
      <w:r>
        <w:rPr>
          <w:rFonts w:ascii="Garamond" w:eastAsia="Times New Roman" w:hAnsi="Garamond"/>
          <w:sz w:val="24"/>
          <w:szCs w:val="24"/>
        </w:rPr>
        <w:t xml:space="preserve"> Ms. Pete would like to see it implemented in the Lake Charles area.</w:t>
      </w:r>
    </w:p>
    <w:p w:rsidR="000B73A5" w:rsidRPr="0006271D" w:rsidRDefault="000B73A5" w:rsidP="000B73A5">
      <w:pPr>
        <w:spacing w:before="375" w:line="240" w:lineRule="atLeast"/>
        <w:textAlignment w:val="top"/>
        <w:rPr>
          <w:rFonts w:ascii="Garamond" w:hAnsi="Garamond"/>
          <w:sz w:val="24"/>
          <w:szCs w:val="24"/>
        </w:rPr>
      </w:pPr>
      <w:r w:rsidRPr="0006271D">
        <w:rPr>
          <w:rFonts w:ascii="Garamond" w:hAnsi="Garamond"/>
          <w:sz w:val="24"/>
          <w:szCs w:val="24"/>
        </w:rPr>
        <w:t>2.   Discussion of proposed:</w:t>
      </w:r>
    </w:p>
    <w:p w:rsidR="000B73A5" w:rsidRDefault="000B73A5" w:rsidP="000B73A5">
      <w:pPr>
        <w:pStyle w:val="ListParagraph"/>
        <w:spacing w:before="20" w:line="240" w:lineRule="atLeast"/>
        <w:ind w:left="432"/>
        <w:textAlignment w:val="top"/>
        <w:rPr>
          <w:rFonts w:ascii="Garamond" w:eastAsia="Times New Roman" w:hAnsi="Garamond"/>
          <w:sz w:val="24"/>
          <w:szCs w:val="24"/>
        </w:rPr>
      </w:pPr>
      <w:r w:rsidRPr="0006271D">
        <w:rPr>
          <w:rFonts w:ascii="Garamond" w:eastAsia="Times New Roman" w:hAnsi="Garamond"/>
          <w:sz w:val="24"/>
          <w:szCs w:val="24"/>
        </w:rPr>
        <w:t>a. Standard Ca</w:t>
      </w:r>
      <w:r>
        <w:rPr>
          <w:rFonts w:ascii="Garamond" w:eastAsia="Times New Roman" w:hAnsi="Garamond"/>
          <w:sz w:val="24"/>
          <w:szCs w:val="24"/>
        </w:rPr>
        <w:t xml:space="preserve">re Plan for Sickle Cell Disease (Dr. </w:t>
      </w:r>
      <w:r w:rsidRPr="0006271D">
        <w:rPr>
          <w:rFonts w:ascii="Garamond" w:eastAsia="Times New Roman" w:hAnsi="Garamond"/>
          <w:sz w:val="24"/>
          <w:szCs w:val="24"/>
        </w:rPr>
        <w:t>Rene</w:t>
      </w:r>
      <w:r>
        <w:rPr>
          <w:rFonts w:ascii="Garamond" w:eastAsia="Times New Roman" w:hAnsi="Garamond"/>
          <w:sz w:val="24"/>
          <w:szCs w:val="24"/>
        </w:rPr>
        <w:t>e</w:t>
      </w:r>
      <w:r w:rsidRPr="0006271D">
        <w:rPr>
          <w:rFonts w:ascii="Garamond" w:eastAsia="Times New Roman" w:hAnsi="Garamond"/>
          <w:sz w:val="24"/>
          <w:szCs w:val="24"/>
        </w:rPr>
        <w:t xml:space="preserve"> Gardner</w:t>
      </w:r>
      <w:r>
        <w:rPr>
          <w:rFonts w:ascii="Garamond" w:eastAsia="Times New Roman" w:hAnsi="Garamond"/>
          <w:sz w:val="24"/>
          <w:szCs w:val="24"/>
        </w:rPr>
        <w:t>) – Dr. Gardner provided a report on the patients who have received transcranial dopplers (TCDs) on the patients seen by LSU clinics in New Orleans, Baton Rouge and Lake Charles (attachment 1).  .</w:t>
      </w:r>
    </w:p>
    <w:p w:rsidR="000B73A5" w:rsidRDefault="000B73A5" w:rsidP="000B73A5">
      <w:pPr>
        <w:pStyle w:val="ListParagraph"/>
        <w:spacing w:before="20" w:line="240" w:lineRule="atLeast"/>
        <w:ind w:left="432"/>
        <w:textAlignment w:val="top"/>
        <w:rPr>
          <w:rFonts w:ascii="Garamond" w:eastAsia="Times New Roman" w:hAnsi="Garamond"/>
          <w:sz w:val="24"/>
          <w:szCs w:val="24"/>
        </w:rPr>
      </w:pPr>
    </w:p>
    <w:p w:rsidR="000B73A5" w:rsidRDefault="000B73A5" w:rsidP="000B73A5">
      <w:pPr>
        <w:pStyle w:val="ListParagraph"/>
        <w:spacing w:before="20" w:line="240" w:lineRule="atLeast"/>
        <w:ind w:left="432"/>
        <w:textAlignment w:val="top"/>
        <w:rPr>
          <w:rFonts w:ascii="Garamond" w:eastAsia="Times New Roman" w:hAnsi="Garamond"/>
          <w:sz w:val="24"/>
          <w:szCs w:val="24"/>
        </w:rPr>
      </w:pPr>
      <w:r>
        <w:rPr>
          <w:rFonts w:ascii="Garamond" w:eastAsia="Times New Roman" w:hAnsi="Garamond"/>
          <w:sz w:val="24"/>
          <w:szCs w:val="24"/>
        </w:rPr>
        <w:t>There is still a need for technicians to perform TCDs. Dr. Kruse-Jarres suggested that the commission can help in providing training to ultrasound technicians to perform TCDs.</w:t>
      </w:r>
    </w:p>
    <w:p w:rsidR="000B73A5" w:rsidRDefault="000B73A5" w:rsidP="000B73A5">
      <w:pPr>
        <w:pStyle w:val="ListParagraph"/>
        <w:spacing w:before="20" w:line="240" w:lineRule="atLeast"/>
        <w:ind w:left="432"/>
        <w:textAlignment w:val="top"/>
        <w:rPr>
          <w:rFonts w:ascii="Garamond" w:eastAsia="Times New Roman" w:hAnsi="Garamond"/>
          <w:sz w:val="24"/>
          <w:szCs w:val="24"/>
        </w:rPr>
      </w:pPr>
    </w:p>
    <w:p w:rsidR="000B73A5" w:rsidRPr="0006271D" w:rsidRDefault="000B73A5" w:rsidP="000B73A5">
      <w:pPr>
        <w:pStyle w:val="ListParagraph"/>
        <w:spacing w:before="20" w:line="240" w:lineRule="atLeast"/>
        <w:ind w:left="432"/>
        <w:textAlignment w:val="top"/>
        <w:rPr>
          <w:rFonts w:ascii="Garamond" w:eastAsia="Times New Roman" w:hAnsi="Garamond"/>
          <w:sz w:val="24"/>
          <w:szCs w:val="24"/>
        </w:rPr>
      </w:pPr>
      <w:r>
        <w:rPr>
          <w:rFonts w:ascii="Garamond" w:eastAsia="Times New Roman" w:hAnsi="Garamond"/>
          <w:sz w:val="24"/>
          <w:szCs w:val="24"/>
        </w:rPr>
        <w:lastRenderedPageBreak/>
        <w:t>Dr. Gardner is working on a standardized care plan and will make it available in the next few months</w:t>
      </w:r>
    </w:p>
    <w:p w:rsidR="000B73A5" w:rsidRDefault="000B73A5" w:rsidP="000B73A5">
      <w:pPr>
        <w:pStyle w:val="ListParagraph"/>
        <w:spacing w:before="20" w:line="240" w:lineRule="atLeast"/>
        <w:ind w:left="432"/>
        <w:textAlignment w:val="top"/>
        <w:rPr>
          <w:rFonts w:ascii="Garamond" w:eastAsia="Times New Roman" w:hAnsi="Garamond"/>
          <w:sz w:val="24"/>
          <w:szCs w:val="24"/>
        </w:rPr>
      </w:pPr>
      <w:r w:rsidRPr="0006271D">
        <w:rPr>
          <w:rFonts w:ascii="Garamond" w:eastAsia="Times New Roman" w:hAnsi="Garamond"/>
          <w:sz w:val="24"/>
          <w:szCs w:val="24"/>
        </w:rPr>
        <w:tab/>
      </w:r>
    </w:p>
    <w:p w:rsidR="000B73A5" w:rsidRPr="00D24B9A" w:rsidRDefault="000B73A5" w:rsidP="00D24B9A">
      <w:pPr>
        <w:pStyle w:val="ListParagraph"/>
        <w:numPr>
          <w:ilvl w:val="0"/>
          <w:numId w:val="5"/>
        </w:numPr>
        <w:spacing w:before="20" w:line="240" w:lineRule="atLeast"/>
        <w:textAlignment w:val="top"/>
        <w:rPr>
          <w:rFonts w:ascii="Garamond" w:eastAsia="Times New Roman" w:hAnsi="Garamond"/>
          <w:sz w:val="24"/>
          <w:szCs w:val="24"/>
        </w:rPr>
      </w:pPr>
      <w:r w:rsidRPr="00D24B9A">
        <w:rPr>
          <w:rFonts w:ascii="Garamond" w:eastAsia="Times New Roman" w:hAnsi="Garamond"/>
          <w:sz w:val="24"/>
          <w:szCs w:val="24"/>
        </w:rPr>
        <w:t xml:space="preserve">Statewide Conference (Etta Pete) – The workgroup is in the process of developing a budget and locating a venue for the conference.  Ms. Pete is asking everyone to send in potential topics and presenters for the conference.  She is also asking for help to provide CEUs for the medical professionals.  It </w:t>
      </w:r>
      <w:r w:rsidR="00D24B9A" w:rsidRPr="00D24B9A">
        <w:rPr>
          <w:rFonts w:ascii="Garamond" w:eastAsia="Times New Roman" w:hAnsi="Garamond"/>
          <w:sz w:val="24"/>
          <w:szCs w:val="24"/>
        </w:rPr>
        <w:t>was decided that all commission members will serve on the planning commission.</w:t>
      </w:r>
    </w:p>
    <w:p w:rsidR="00D24B9A" w:rsidRPr="00D24B9A" w:rsidRDefault="00DC3780" w:rsidP="00D24B9A">
      <w:pPr>
        <w:spacing w:before="20" w:line="240" w:lineRule="atLeast"/>
        <w:ind w:left="1080"/>
        <w:textAlignment w:val="top"/>
        <w:rPr>
          <w:rFonts w:ascii="Garamond" w:eastAsia="Times New Roman" w:hAnsi="Garamond"/>
          <w:sz w:val="24"/>
          <w:szCs w:val="24"/>
        </w:rPr>
      </w:pPr>
      <w:r>
        <w:rPr>
          <w:rFonts w:ascii="Garamond" w:eastAsia="Times New Roman" w:hAnsi="Garamond"/>
          <w:sz w:val="24"/>
          <w:szCs w:val="24"/>
        </w:rPr>
        <w:t xml:space="preserve">Tonia </w:t>
      </w:r>
      <w:r w:rsidR="00D24B9A">
        <w:rPr>
          <w:rFonts w:ascii="Garamond" w:eastAsia="Times New Roman" w:hAnsi="Garamond"/>
          <w:sz w:val="24"/>
          <w:szCs w:val="24"/>
        </w:rPr>
        <w:t>Canale proposed that the Sickle Cell Statewide Conference is planned as pre-conference to the LPCA Medical Services conference next spring.  The group was in agreement.</w:t>
      </w:r>
    </w:p>
    <w:p w:rsidR="000B73A5" w:rsidRPr="002D79F8" w:rsidRDefault="000B73A5" w:rsidP="002D79F8">
      <w:pPr>
        <w:pStyle w:val="ListParagraph"/>
        <w:numPr>
          <w:ilvl w:val="0"/>
          <w:numId w:val="7"/>
        </w:numPr>
        <w:spacing w:before="375" w:line="240" w:lineRule="atLeast"/>
        <w:textAlignment w:val="top"/>
        <w:rPr>
          <w:rFonts w:ascii="Garamond" w:hAnsi="Garamond"/>
          <w:sz w:val="24"/>
          <w:szCs w:val="24"/>
        </w:rPr>
      </w:pPr>
      <w:r w:rsidRPr="002D79F8">
        <w:rPr>
          <w:rFonts w:ascii="Garamond" w:hAnsi="Garamond"/>
          <w:sz w:val="24"/>
          <w:szCs w:val="24"/>
        </w:rPr>
        <w:t xml:space="preserve">Discussion of Genetics Program Expectations of Grantee </w:t>
      </w:r>
      <w:r w:rsidR="00EE7545" w:rsidRPr="002D79F8">
        <w:rPr>
          <w:rFonts w:ascii="Garamond" w:hAnsi="Garamond"/>
          <w:sz w:val="24"/>
          <w:szCs w:val="24"/>
        </w:rPr>
        <w:t>(Cheryl Harris/Matt Valliere)</w:t>
      </w:r>
    </w:p>
    <w:p w:rsidR="00EE7545" w:rsidRDefault="00EE7545" w:rsidP="00EE7545">
      <w:pPr>
        <w:pStyle w:val="ListParagraph"/>
        <w:spacing w:before="375" w:line="240" w:lineRule="atLeast"/>
        <w:ind w:left="795"/>
        <w:textAlignment w:val="top"/>
        <w:rPr>
          <w:rFonts w:ascii="Garamond" w:hAnsi="Garamond"/>
          <w:sz w:val="24"/>
          <w:szCs w:val="24"/>
        </w:rPr>
      </w:pPr>
      <w:r>
        <w:rPr>
          <w:rFonts w:ascii="Garamond" w:hAnsi="Garamond"/>
          <w:sz w:val="24"/>
          <w:szCs w:val="24"/>
        </w:rPr>
        <w:t>Cheryl mentioned that she and Connie will be conducting site visits to the foundations before the end of the fiscal year to review the caseload, policies and procedures for each. After the visits, Cheryl and Connie will establish a more cohesive set of deliverables for each foundation to follow.</w:t>
      </w:r>
    </w:p>
    <w:p w:rsidR="002D79F8" w:rsidRPr="00EE7545" w:rsidRDefault="002D79F8" w:rsidP="00EE7545">
      <w:pPr>
        <w:pStyle w:val="ListParagraph"/>
        <w:spacing w:before="375" w:line="240" w:lineRule="atLeast"/>
        <w:ind w:left="795"/>
        <w:textAlignment w:val="top"/>
        <w:rPr>
          <w:rFonts w:ascii="Garamond" w:hAnsi="Garamond"/>
          <w:sz w:val="24"/>
          <w:szCs w:val="24"/>
        </w:rPr>
      </w:pPr>
    </w:p>
    <w:p w:rsidR="000B73A5" w:rsidRPr="002D79F8" w:rsidRDefault="000B73A5" w:rsidP="002D79F8">
      <w:pPr>
        <w:pStyle w:val="ListParagraph"/>
        <w:numPr>
          <w:ilvl w:val="0"/>
          <w:numId w:val="7"/>
        </w:numPr>
        <w:spacing w:before="375" w:line="240" w:lineRule="atLeast"/>
        <w:textAlignment w:val="top"/>
        <w:rPr>
          <w:rFonts w:ascii="Garamond" w:hAnsi="Garamond"/>
          <w:sz w:val="24"/>
          <w:szCs w:val="24"/>
        </w:rPr>
      </w:pPr>
      <w:r w:rsidRPr="002D79F8">
        <w:rPr>
          <w:rFonts w:ascii="Garamond" w:hAnsi="Garamond"/>
          <w:sz w:val="24"/>
          <w:szCs w:val="24"/>
        </w:rPr>
        <w:t xml:space="preserve">Genetic </w:t>
      </w:r>
      <w:r w:rsidR="002D79F8" w:rsidRPr="002D79F8">
        <w:rPr>
          <w:rFonts w:ascii="Garamond" w:hAnsi="Garamond"/>
          <w:sz w:val="24"/>
          <w:szCs w:val="24"/>
        </w:rPr>
        <w:t>Diseases Program Funding for SCD (</w:t>
      </w:r>
      <w:r w:rsidRPr="002D79F8">
        <w:rPr>
          <w:rFonts w:ascii="Garamond" w:hAnsi="Garamond"/>
          <w:sz w:val="24"/>
          <w:szCs w:val="24"/>
        </w:rPr>
        <w:t>Mathew Valliere and Cheryl Harris</w:t>
      </w:r>
      <w:r w:rsidR="002D79F8" w:rsidRPr="002D79F8">
        <w:rPr>
          <w:rFonts w:ascii="Garamond" w:hAnsi="Garamond"/>
          <w:sz w:val="24"/>
          <w:szCs w:val="24"/>
        </w:rPr>
        <w:t>)</w:t>
      </w:r>
    </w:p>
    <w:p w:rsidR="002D79F8" w:rsidRPr="002D79F8" w:rsidRDefault="002D79F8" w:rsidP="002D79F8">
      <w:pPr>
        <w:pStyle w:val="ListParagraph"/>
        <w:spacing w:before="375" w:line="240" w:lineRule="atLeast"/>
        <w:ind w:left="795"/>
        <w:textAlignment w:val="top"/>
        <w:rPr>
          <w:rFonts w:ascii="Garamond" w:hAnsi="Garamond"/>
          <w:sz w:val="24"/>
          <w:szCs w:val="24"/>
        </w:rPr>
      </w:pPr>
      <w:r>
        <w:rPr>
          <w:rFonts w:ascii="Garamond" w:hAnsi="Garamond"/>
          <w:sz w:val="24"/>
          <w:szCs w:val="24"/>
        </w:rPr>
        <w:t xml:space="preserve">Cheryl presented a spreadsheet that contained the amount of funding each contractor associated with the program receives (attachment 2). Of the </w:t>
      </w:r>
      <w:r w:rsidRPr="002D79F8">
        <w:rPr>
          <w:rFonts w:ascii="Garamond" w:hAnsi="Garamond"/>
          <w:sz w:val="24"/>
          <w:szCs w:val="24"/>
        </w:rPr>
        <w:t>$1,230,698</w:t>
      </w:r>
      <w:r>
        <w:rPr>
          <w:rFonts w:ascii="Garamond" w:hAnsi="Garamond"/>
          <w:sz w:val="24"/>
          <w:szCs w:val="24"/>
        </w:rPr>
        <w:t xml:space="preserve"> the program disbu</w:t>
      </w:r>
      <w:r w:rsidR="00DA0B56">
        <w:rPr>
          <w:rFonts w:ascii="Garamond" w:hAnsi="Garamond"/>
          <w:sz w:val="24"/>
          <w:szCs w:val="24"/>
        </w:rPr>
        <w:t>rses in contracts, the foundations received $155,000 in disbursements and   the clinics received $441,675 for a total of $596,675 in Sickle Cell services.</w:t>
      </w:r>
      <w:r w:rsidR="002212EF">
        <w:rPr>
          <w:rFonts w:ascii="Garamond" w:hAnsi="Garamond"/>
          <w:sz w:val="24"/>
          <w:szCs w:val="24"/>
        </w:rPr>
        <w:t xml:space="preserve"> Matt said that he will look at the possibility of having some funding restored to these contracts.</w:t>
      </w:r>
    </w:p>
    <w:p w:rsidR="000B73A5" w:rsidRDefault="000B73A5" w:rsidP="00CA30FD">
      <w:pPr>
        <w:spacing w:before="375" w:line="240" w:lineRule="atLeast"/>
        <w:ind w:left="720" w:hanging="285"/>
        <w:textAlignment w:val="top"/>
        <w:rPr>
          <w:rFonts w:ascii="Garamond" w:hAnsi="Garamond"/>
          <w:sz w:val="24"/>
          <w:szCs w:val="24"/>
        </w:rPr>
      </w:pPr>
      <w:r w:rsidRPr="0006271D">
        <w:rPr>
          <w:rFonts w:ascii="Garamond" w:hAnsi="Garamond"/>
          <w:sz w:val="24"/>
          <w:szCs w:val="24"/>
        </w:rPr>
        <w:t>5.  Annual Report</w:t>
      </w:r>
      <w:r w:rsidRPr="0006271D">
        <w:rPr>
          <w:rFonts w:ascii="Garamond" w:hAnsi="Garamond"/>
          <w:sz w:val="24"/>
          <w:szCs w:val="24"/>
        </w:rPr>
        <w:tab/>
      </w:r>
      <w:r w:rsidR="00351992">
        <w:rPr>
          <w:rFonts w:ascii="Garamond" w:hAnsi="Garamond"/>
          <w:sz w:val="24"/>
          <w:szCs w:val="24"/>
        </w:rPr>
        <w:t>(</w:t>
      </w:r>
      <w:r w:rsidRPr="0006271D">
        <w:rPr>
          <w:rFonts w:ascii="Garamond" w:hAnsi="Garamond"/>
          <w:sz w:val="24"/>
          <w:szCs w:val="24"/>
        </w:rPr>
        <w:t>Matthew Valliere</w:t>
      </w:r>
      <w:r w:rsidR="00351992">
        <w:rPr>
          <w:rFonts w:ascii="Garamond" w:hAnsi="Garamond"/>
          <w:sz w:val="24"/>
          <w:szCs w:val="24"/>
        </w:rPr>
        <w:t xml:space="preserve">) – Matt distributed a draft copy of the annual report (attachment 3).  The commission was asked to review the report, make additions and changes and work on adding a budget to the report.  </w:t>
      </w:r>
      <w:r w:rsidR="00CA30FD">
        <w:rPr>
          <w:rFonts w:ascii="Garamond" w:hAnsi="Garamond"/>
          <w:sz w:val="24"/>
          <w:szCs w:val="24"/>
        </w:rPr>
        <w:t>The report needs line item appropriations to provide wrap around services. The report will be finalized by the fall.</w:t>
      </w:r>
    </w:p>
    <w:p w:rsidR="00CA30FD" w:rsidRDefault="00CA30FD" w:rsidP="00CA30FD">
      <w:pPr>
        <w:spacing w:before="375" w:line="240" w:lineRule="atLeast"/>
        <w:ind w:left="720" w:hanging="285"/>
        <w:textAlignment w:val="top"/>
        <w:rPr>
          <w:rFonts w:ascii="Garamond" w:hAnsi="Garamond"/>
          <w:sz w:val="24"/>
          <w:szCs w:val="24"/>
        </w:rPr>
      </w:pPr>
      <w:r>
        <w:rPr>
          <w:rFonts w:ascii="Garamond" w:hAnsi="Garamond"/>
          <w:sz w:val="24"/>
          <w:szCs w:val="24"/>
        </w:rPr>
        <w:t xml:space="preserve">6. Other items (Matthew Valliere) – </w:t>
      </w:r>
    </w:p>
    <w:p w:rsidR="00CA30FD" w:rsidRDefault="00CA30FD" w:rsidP="00CA30FD">
      <w:pPr>
        <w:spacing w:before="375" w:line="240" w:lineRule="atLeast"/>
        <w:ind w:left="720" w:hanging="285"/>
        <w:textAlignment w:val="top"/>
        <w:rPr>
          <w:rFonts w:ascii="Garamond" w:hAnsi="Garamond"/>
          <w:sz w:val="24"/>
          <w:szCs w:val="24"/>
        </w:rPr>
      </w:pPr>
      <w:r>
        <w:rPr>
          <w:rFonts w:ascii="Garamond" w:hAnsi="Garamond"/>
          <w:sz w:val="24"/>
          <w:szCs w:val="24"/>
        </w:rPr>
        <w:t xml:space="preserve">The commission voted to replace Dr. Kruse-Jarress with Dr. Gardner as the vice-chair. </w:t>
      </w:r>
    </w:p>
    <w:p w:rsidR="00CA30FD" w:rsidRDefault="00CA30FD" w:rsidP="00CA30FD">
      <w:pPr>
        <w:spacing w:before="375" w:line="240" w:lineRule="atLeast"/>
        <w:ind w:left="450"/>
        <w:textAlignment w:val="top"/>
        <w:rPr>
          <w:rFonts w:ascii="Garamond" w:hAnsi="Garamond"/>
          <w:sz w:val="24"/>
          <w:szCs w:val="24"/>
        </w:rPr>
      </w:pPr>
      <w:r>
        <w:rPr>
          <w:rFonts w:ascii="Garamond" w:hAnsi="Garamond"/>
          <w:sz w:val="24"/>
          <w:szCs w:val="24"/>
        </w:rPr>
        <w:t>It was suggested that the foundations have a meeting with their legislatures and hold a community event in September in accordance with Sickle Cell Disease Awareness Month.</w:t>
      </w:r>
    </w:p>
    <w:p w:rsidR="00CA30FD" w:rsidRDefault="00CA30FD" w:rsidP="00CA30FD">
      <w:pPr>
        <w:spacing w:before="375" w:line="240" w:lineRule="atLeast"/>
        <w:ind w:left="450"/>
        <w:textAlignment w:val="top"/>
        <w:rPr>
          <w:rFonts w:ascii="Garamond" w:hAnsi="Garamond"/>
          <w:sz w:val="24"/>
          <w:szCs w:val="24"/>
        </w:rPr>
      </w:pPr>
      <w:r>
        <w:rPr>
          <w:rFonts w:ascii="Garamond" w:hAnsi="Garamond"/>
          <w:sz w:val="24"/>
          <w:szCs w:val="24"/>
        </w:rPr>
        <w:t>The group is encouraged to invite stakeholders and other interested parties to the meetings and to provide notice of important activities well in advance of the commission meetings.</w:t>
      </w:r>
    </w:p>
    <w:p w:rsidR="000B73A5" w:rsidRPr="00CA30FD" w:rsidRDefault="000B73A5" w:rsidP="00CA30FD">
      <w:pPr>
        <w:pStyle w:val="ListParagraph"/>
        <w:numPr>
          <w:ilvl w:val="0"/>
          <w:numId w:val="7"/>
        </w:numPr>
        <w:spacing w:before="375" w:line="240" w:lineRule="atLeast"/>
        <w:textAlignment w:val="top"/>
        <w:rPr>
          <w:rFonts w:ascii="Garamond" w:hAnsi="Garamond"/>
          <w:sz w:val="24"/>
          <w:szCs w:val="24"/>
        </w:rPr>
      </w:pPr>
      <w:r w:rsidRPr="00CA30FD">
        <w:rPr>
          <w:rFonts w:ascii="Garamond" w:hAnsi="Garamond"/>
          <w:sz w:val="24"/>
          <w:szCs w:val="24"/>
        </w:rPr>
        <w:t>Next Meeting Date</w:t>
      </w:r>
    </w:p>
    <w:p w:rsidR="00CA30FD" w:rsidRPr="00CA30FD" w:rsidRDefault="00CA30FD" w:rsidP="00CA30FD">
      <w:pPr>
        <w:pStyle w:val="ListParagraph"/>
        <w:spacing w:before="375" w:line="240" w:lineRule="atLeast"/>
        <w:ind w:left="795"/>
        <w:textAlignment w:val="top"/>
        <w:rPr>
          <w:rFonts w:ascii="Garamond" w:hAnsi="Garamond"/>
          <w:sz w:val="24"/>
          <w:szCs w:val="24"/>
        </w:rPr>
      </w:pPr>
      <w:r>
        <w:rPr>
          <w:rFonts w:ascii="Garamond" w:hAnsi="Garamond"/>
          <w:sz w:val="24"/>
          <w:szCs w:val="24"/>
        </w:rPr>
        <w:t>Future meeting dates are June 24</w:t>
      </w:r>
      <w:r w:rsidRPr="00CA30FD">
        <w:rPr>
          <w:rFonts w:ascii="Garamond" w:hAnsi="Garamond"/>
          <w:sz w:val="24"/>
          <w:szCs w:val="24"/>
          <w:vertAlign w:val="superscript"/>
        </w:rPr>
        <w:t>th</w:t>
      </w:r>
      <w:r>
        <w:rPr>
          <w:rFonts w:ascii="Garamond" w:hAnsi="Garamond"/>
          <w:sz w:val="24"/>
          <w:szCs w:val="24"/>
        </w:rPr>
        <w:t>, August 26</w:t>
      </w:r>
      <w:r w:rsidRPr="00CA30FD">
        <w:rPr>
          <w:rFonts w:ascii="Garamond" w:hAnsi="Garamond"/>
          <w:sz w:val="24"/>
          <w:szCs w:val="24"/>
          <w:vertAlign w:val="superscript"/>
        </w:rPr>
        <w:t>th</w:t>
      </w:r>
      <w:r>
        <w:rPr>
          <w:rFonts w:ascii="Garamond" w:hAnsi="Garamond"/>
          <w:sz w:val="24"/>
          <w:szCs w:val="24"/>
        </w:rPr>
        <w:t xml:space="preserve"> and November 14</w:t>
      </w:r>
      <w:r w:rsidRPr="00CA30FD">
        <w:rPr>
          <w:rFonts w:ascii="Garamond" w:hAnsi="Garamond"/>
          <w:sz w:val="24"/>
          <w:szCs w:val="24"/>
          <w:vertAlign w:val="superscript"/>
        </w:rPr>
        <w:t>th</w:t>
      </w:r>
      <w:r>
        <w:rPr>
          <w:rFonts w:ascii="Garamond" w:hAnsi="Garamond"/>
          <w:sz w:val="24"/>
          <w:szCs w:val="24"/>
        </w:rPr>
        <w:t>.  Workgroups are asked to meet in between meetings.</w:t>
      </w:r>
    </w:p>
    <w:p w:rsidR="0048282D" w:rsidRPr="00CA30FD" w:rsidRDefault="00CA30FD" w:rsidP="00CA30FD">
      <w:pPr>
        <w:spacing w:before="375" w:line="240" w:lineRule="atLeast"/>
        <w:ind w:firstLine="435"/>
        <w:textAlignment w:val="top"/>
        <w:rPr>
          <w:rFonts w:ascii="Cambria" w:hAnsi="Cambria"/>
          <w:szCs w:val="24"/>
        </w:rPr>
      </w:pPr>
      <w:r>
        <w:rPr>
          <w:rFonts w:ascii="Garamond" w:hAnsi="Garamond"/>
          <w:sz w:val="24"/>
          <w:szCs w:val="24"/>
        </w:rPr>
        <w:t>Adjournment</w:t>
      </w:r>
    </w:p>
    <w:sectPr w:rsidR="0048282D" w:rsidRPr="00CA30FD" w:rsidSect="000B73A5">
      <w:headerReference w:type="default" r:id="rId8"/>
      <w:footerReference w:type="default" r:id="rId9"/>
      <w:pgSz w:w="12240" w:h="15840" w:code="1"/>
      <w:pgMar w:top="1440" w:right="1440" w:bottom="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29" w:rsidRDefault="00794F29" w:rsidP="000B73A5">
      <w:pPr>
        <w:spacing w:after="0" w:line="240" w:lineRule="auto"/>
      </w:pPr>
      <w:r>
        <w:separator/>
      </w:r>
    </w:p>
  </w:endnote>
  <w:endnote w:type="continuationSeparator" w:id="0">
    <w:p w:rsidR="00794F29" w:rsidRDefault="00794F29" w:rsidP="000B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86" w:rsidRDefault="0088543E" w:rsidP="00623853">
    <w:pPr>
      <w:pStyle w:val="Footer"/>
      <w:jc w:val="right"/>
      <w:rPr>
        <w:rFonts w:ascii="Arial" w:hAnsi="Arial"/>
        <w:b/>
        <w:bCs/>
        <w:szCs w:val="14"/>
      </w:rPr>
    </w:pPr>
    <w:r>
      <w:rPr>
        <w:rFonts w:ascii="Arial" w:hAnsi="Arial"/>
        <w:b/>
        <w:bCs/>
        <w:noProof/>
        <w:szCs w:val="14"/>
      </w:rPr>
      <mc:AlternateContent>
        <mc:Choice Requires="wps">
          <w:drawing>
            <wp:anchor distT="0" distB="0" distL="114300" distR="114300" simplePos="0" relativeHeight="251663360" behindDoc="0" locked="0" layoutInCell="0" allowOverlap="1" wp14:anchorId="620E322F" wp14:editId="55A82C49">
              <wp:simplePos x="0" y="0"/>
              <wp:positionH relativeFrom="margin">
                <wp:align>center</wp:align>
              </wp:positionH>
              <wp:positionV relativeFrom="page">
                <wp:align>bottom</wp:align>
              </wp:positionV>
              <wp:extent cx="5943600" cy="12700"/>
              <wp:effectExtent l="0" t="0" r="0" b="254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2E" w:rsidRDefault="0088543E">
                          <w:r>
                            <w:t>[Pick the date]</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8" o:spid="_x0000_s1028" style="position:absolute;left:0;text-align:left;margin-left:0;margin-top:0;width:468pt;height:1pt;z-index:251663360;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" o:allowincell="f" filled="f" stroked="f">
              <v:textbox inset=",0">
                <w:txbxContent>
                  <w:p w:rsidR="007B0A2E" w:rsidRDefault="0088543E">
                    <w:r>
                      <w:t>[Pick the date]</w:t>
                    </w:r>
                  </w:p>
                </w:txbxContent>
              </v:textbox>
              <w10:wrap anchorx="margin" anchory="page"/>
            </v:rect>
          </w:pict>
        </mc:Fallback>
      </mc:AlternateContent>
    </w:r>
    <w:r>
      <w:rPr>
        <w:rFonts w:ascii="Arial" w:hAnsi="Arial"/>
        <w:b/>
        <w:bCs/>
        <w:noProof/>
        <w:szCs w:val="14"/>
      </w:rPr>
      <mc:AlternateContent>
        <mc:Choice Requires="wpg">
          <w:drawing>
            <wp:anchor distT="0" distB="0" distL="114300" distR="114300" simplePos="0" relativeHeight="251662336" behindDoc="0" locked="0" layoutInCell="1" allowOverlap="1" wp14:anchorId="2FB7C5FC" wp14:editId="383329BE">
              <wp:simplePos x="0" y="0"/>
              <wp:positionH relativeFrom="page">
                <wp:posOffset>838200</wp:posOffset>
              </wp:positionH>
              <wp:positionV relativeFrom="page">
                <wp:posOffset>10058400</wp:posOffset>
              </wp:positionV>
              <wp:extent cx="76200" cy="12700"/>
              <wp:effectExtent l="9525" t="9525" r="9525" b="952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2700"/>
                        <a:chOff x="2820" y="4935"/>
                        <a:chExt cx="120" cy="1320"/>
                      </a:xfrm>
                    </wpg:grpSpPr>
                    <wps:wsp>
                      <wps:cNvPr id="3" name="AutoShape 5"/>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 name="AutoShape 6"/>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5" name="AutoShape 7"/>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oup 4" o:spid="_x0000_s1026" style="position:absolute;margin-left:66pt;margin-top:11in;width:6pt;height:1pt;z-index:251662336;mso-height-percent:780;mso-position-horizontal-relative:page;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">
              <v:shapetype id="_x0000_t32" coordsize="21600,21600" o:spt="32" o:oned="t" path="m,l21600,21600e" filled="f">
                <v:path arrowok="t" fillok="f" o:connecttype="none"/>
                <o:lock v:ext="edit" shapetype="t"/>
              </v:shapetype>
              <v:shape id="AutoShape 5"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FWRcQAAADaAAAADwAAAGRycy9kb3ducmV2LnhtbESP3WoCMRSE7wXfIRyhN6WbtUVrV6OU&#10;QqmoIGof4JCc/cHNybLJ6vr2jVDwcpiZb5jFqre1uFDrK8cKxkkKglg7U3Gh4Pf0/TID4QOywdox&#10;KbiRh9VyOFhgZtyVD3Q5hkJECPsMFZQhNJmUXpdk0SeuIY5e7lqLIcq2kKbFa4TbWr6m6VRarDgu&#10;lNjQV0n6fOysgkn/3Onb9KDfq/PWdmaXb34+9ko9jfrPOYhAfXiE/9tro+AN7lfiD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YVZFxAAAANoAAAAPAAAAAAAAAAAA&#10;AAAAAKECAABkcnMvZG93bnJldi54bWxQSwUGAAAAAAQABAD5AAAAkgMAAAAA&#10;" strokecolor="#4f81bd"/>
              <v:shape id="AutoShape 6"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jOMcQAAADaAAAADwAAAGRycy9kb3ducmV2LnhtbESP3WoCMRSE7wXfIRyhN6WbtVRrV6OU&#10;QqmoIGof4JCc/cHNybLJ6vr2jVDwcpiZb5jFqre1uFDrK8cKxkkKglg7U3Gh4Pf0/TID4QOywdox&#10;KbiRh9VyOFhgZtyVD3Q5hkJECPsMFZQhNJmUXpdk0SeuIY5e7lqLIcq2kKbFa4TbWr6m6VRarDgu&#10;lNjQV0n6fOysgkn/3Onb9KDfq/PWdmaXb34+9ko9jfrPOYhAfXiE/9tro+AN7lfiD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M4xxAAAANoAAAAPAAAAAAAAAAAA&#10;AAAAAKECAABkcnMvZG93bnJldi54bWxQSwUGAAAAAAQABAD5AAAAkgMAAAAA&#10;" strokecolor="#4f81bd"/>
              <v:shape id="AutoShape 7"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RrqsIAAADaAAAADwAAAGRycy9kb3ducmV2LnhtbESP3YrCMBSE7xd8h3AEb5Y1VfBnq1FE&#10;EMUVRHcf4JAc22JzUppU69sbQdjLYeabYebL1pbiRrUvHCsY9BMQxNqZgjMFf7+brykIH5ANlo5J&#10;wYM8LBedjzmmxt35RLdzyEQsYZ+igjyEKpXS65ws+r6riKN3cbXFEGWdSVPjPZbbUg6TZCwtFhwX&#10;cqxonZO+nhurYNR+NvoxPulJcf2xjTlc9tvvo1K9bruagQjUhv/wm96ZyMHrSrwB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RrqsIAAADaAAAADwAAAAAAAAAAAAAA&#10;AAChAgAAZHJzL2Rvd25yZXYueG1sUEsFBgAAAAAEAAQA+QAAAJADAAAAAA==&#10;" strokecolor="#4f81bd"/>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29" w:rsidRDefault="00794F29" w:rsidP="000B73A5">
      <w:pPr>
        <w:spacing w:after="0" w:line="240" w:lineRule="auto"/>
      </w:pPr>
      <w:r>
        <w:separator/>
      </w:r>
    </w:p>
  </w:footnote>
  <w:footnote w:type="continuationSeparator" w:id="0">
    <w:p w:rsidR="00794F29" w:rsidRDefault="00794F29" w:rsidP="000B7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AF" w:rsidRDefault="0088543E">
    <w:pPr>
      <w:pStyle w:val="Header"/>
    </w:pPr>
    <w:r>
      <w:rPr>
        <w:noProof/>
      </w:rPr>
      <mc:AlternateContent>
        <mc:Choice Requires="wps">
          <w:drawing>
            <wp:anchor distT="0" distB="0" distL="114300" distR="114300" simplePos="0" relativeHeight="251659264" behindDoc="0" locked="0" layoutInCell="1" allowOverlap="1" wp14:anchorId="55B205BF" wp14:editId="299366A0">
              <wp:simplePos x="0" y="0"/>
              <wp:positionH relativeFrom="column">
                <wp:posOffset>-748665</wp:posOffset>
              </wp:positionH>
              <wp:positionV relativeFrom="paragraph">
                <wp:posOffset>72390</wp:posOffset>
              </wp:positionV>
              <wp:extent cx="1554480" cy="457200"/>
              <wp:effectExtent l="3810" t="0" r="3810" b="381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9AF" w:rsidRDefault="00794F29" w:rsidP="005849AF">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8.95pt;margin-top:5.7pt;width:122.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" filled="f" stroked="f">
              <v:textbox>
                <w:txbxContent>
                  <w:p w:rsidR="005849AF" w:rsidRDefault="0088543E" w:rsidP="005849AF">
                    <w:pPr>
                      <w:jc w:val="center"/>
                      <w:rPr>
                        <w:sz w:val="14"/>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6D4D3BB" wp14:editId="7DCB6AF9">
              <wp:simplePos x="0" y="0"/>
              <wp:positionH relativeFrom="column">
                <wp:posOffset>5194935</wp:posOffset>
              </wp:positionH>
              <wp:positionV relativeFrom="paragraph">
                <wp:posOffset>72390</wp:posOffset>
              </wp:positionV>
              <wp:extent cx="1600200" cy="457200"/>
              <wp:effectExtent l="381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9AF" w:rsidRPr="00387372" w:rsidRDefault="00794F29" w:rsidP="005849AF">
                          <w:pPr>
                            <w:pStyle w:val="Heading2"/>
                            <w:rPr>
                              <w:rFonts w:ascii="Cambria" w:hAnsi="Cambria"/>
                              <w:b w:val="0"/>
                              <w:sz w:val="24"/>
                              <w:szCs w:val="24"/>
                            </w:rPr>
                          </w:pPr>
                        </w:p>
                        <w:p w:rsidR="005849AF" w:rsidRPr="00387372" w:rsidRDefault="0088543E" w:rsidP="005849AF">
                          <w:pPr>
                            <w:pStyle w:val="Heading2"/>
                            <w:rPr>
                              <w:rFonts w:ascii="Cambria" w:hAnsi="Cambria"/>
                              <w:b w:val="0"/>
                              <w:sz w:val="20"/>
                            </w:rPr>
                          </w:pPr>
                          <w:r w:rsidRPr="00387372">
                            <w:rPr>
                              <w:rFonts w:ascii="Cambria" w:hAnsi="Cambria"/>
                              <w:b w:val="0"/>
                              <w:sz w:val="20"/>
                            </w:rPr>
                            <w:t>SECRETARY</w:t>
                          </w:r>
                        </w:p>
                        <w:p w:rsidR="005849AF" w:rsidRDefault="00794F29" w:rsidP="005849AF"/>
                        <w:p w:rsidR="005849AF" w:rsidRDefault="00794F29" w:rsidP="005849AF">
                          <w:pPr>
                            <w:jc w:val="cente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9.05pt;margin-top:5.7pt;width:12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" filled="f" stroked="f">
              <v:textbox>
                <w:txbxContent>
                  <w:p w:rsidR="005849AF" w:rsidRPr="00387372" w:rsidRDefault="0088543E" w:rsidP="005849AF">
                    <w:pPr>
                      <w:pStyle w:val="Heading2"/>
                      <w:rPr>
                        <w:rFonts w:ascii="Cambria" w:hAnsi="Cambria"/>
                        <w:b w:val="0"/>
                        <w:sz w:val="24"/>
                        <w:szCs w:val="24"/>
                      </w:rPr>
                    </w:pPr>
                  </w:p>
                  <w:p w:rsidR="005849AF" w:rsidRPr="00387372" w:rsidRDefault="0088543E" w:rsidP="005849AF">
                    <w:pPr>
                      <w:pStyle w:val="Heading2"/>
                      <w:rPr>
                        <w:rFonts w:ascii="Cambria" w:hAnsi="Cambria"/>
                        <w:b w:val="0"/>
                        <w:sz w:val="20"/>
                      </w:rPr>
                    </w:pPr>
                    <w:r w:rsidRPr="00387372">
                      <w:rPr>
                        <w:rFonts w:ascii="Cambria" w:hAnsi="Cambria"/>
                        <w:b w:val="0"/>
                        <w:sz w:val="20"/>
                      </w:rPr>
                      <w:t>SECRETARY</w:t>
                    </w:r>
                  </w:p>
                  <w:p w:rsidR="005849AF" w:rsidRDefault="0088543E" w:rsidP="005849AF"/>
                  <w:p w:rsidR="005849AF" w:rsidRDefault="0088543E" w:rsidP="005849AF">
                    <w:pPr>
                      <w:jc w:val="center"/>
                      <w:rPr>
                        <w:b/>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1F6"/>
    <w:multiLevelType w:val="hybridMultilevel"/>
    <w:tmpl w:val="1EEC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D568C"/>
    <w:multiLevelType w:val="hybridMultilevel"/>
    <w:tmpl w:val="372E293E"/>
    <w:lvl w:ilvl="0" w:tplc="4B5469A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B50A66"/>
    <w:multiLevelType w:val="hybridMultilevel"/>
    <w:tmpl w:val="F56E281A"/>
    <w:lvl w:ilvl="0" w:tplc="4E2A209A">
      <w:start w:val="1"/>
      <w:numFmt w:val="lowerLetter"/>
      <w:lvlText w:val="%1."/>
      <w:lvlJc w:val="left"/>
      <w:pPr>
        <w:ind w:left="1080"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2E4F460D"/>
    <w:multiLevelType w:val="hybridMultilevel"/>
    <w:tmpl w:val="6C66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377F4"/>
    <w:multiLevelType w:val="hybridMultilevel"/>
    <w:tmpl w:val="ED766200"/>
    <w:lvl w:ilvl="0" w:tplc="38A2FCE8">
      <w:start w:val="1"/>
      <w:numFmt w:val="decimal"/>
      <w:lvlText w:val="%1."/>
      <w:lvlJc w:val="left"/>
      <w:pPr>
        <w:ind w:left="810"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572B568E"/>
    <w:multiLevelType w:val="hybridMultilevel"/>
    <w:tmpl w:val="3B4E7FB4"/>
    <w:lvl w:ilvl="0" w:tplc="E57AFF56">
      <w:start w:val="3"/>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6DE23B33"/>
    <w:multiLevelType w:val="hybridMultilevel"/>
    <w:tmpl w:val="BACCB9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A5"/>
    <w:rsid w:val="000B73A5"/>
    <w:rsid w:val="001B65EA"/>
    <w:rsid w:val="002212EF"/>
    <w:rsid w:val="002D79F8"/>
    <w:rsid w:val="00351992"/>
    <w:rsid w:val="003E7085"/>
    <w:rsid w:val="0048282D"/>
    <w:rsid w:val="00676298"/>
    <w:rsid w:val="00794F29"/>
    <w:rsid w:val="0088543E"/>
    <w:rsid w:val="00CA30FD"/>
    <w:rsid w:val="00D24B9A"/>
    <w:rsid w:val="00D709B3"/>
    <w:rsid w:val="00DA0B56"/>
    <w:rsid w:val="00DC3780"/>
    <w:rsid w:val="00EA5C86"/>
    <w:rsid w:val="00ED6AC8"/>
    <w:rsid w:val="00EE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A5"/>
    <w:rPr>
      <w:rFonts w:eastAsiaTheme="minorEastAsia"/>
    </w:rPr>
  </w:style>
  <w:style w:type="paragraph" w:styleId="Heading1">
    <w:name w:val="heading 1"/>
    <w:basedOn w:val="Normal"/>
    <w:next w:val="Normal"/>
    <w:link w:val="Heading1Char"/>
    <w:uiPriority w:val="9"/>
    <w:qFormat/>
    <w:rsid w:val="000B73A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B73A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B73A5"/>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3A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B73A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B73A5"/>
    <w:rPr>
      <w:rFonts w:asciiTheme="majorHAnsi" w:eastAsiaTheme="majorEastAsia" w:hAnsiTheme="majorHAnsi" w:cstheme="majorBidi"/>
      <w:b/>
      <w:bCs/>
    </w:rPr>
  </w:style>
  <w:style w:type="paragraph" w:styleId="Header">
    <w:name w:val="header"/>
    <w:basedOn w:val="Normal"/>
    <w:link w:val="HeaderChar"/>
    <w:rsid w:val="000B73A5"/>
    <w:pPr>
      <w:tabs>
        <w:tab w:val="center" w:pos="4320"/>
        <w:tab w:val="right" w:pos="8640"/>
      </w:tabs>
    </w:pPr>
  </w:style>
  <w:style w:type="character" w:customStyle="1" w:styleId="HeaderChar">
    <w:name w:val="Header Char"/>
    <w:basedOn w:val="DefaultParagraphFont"/>
    <w:link w:val="Header"/>
    <w:rsid w:val="000B73A5"/>
    <w:rPr>
      <w:rFonts w:eastAsiaTheme="minorEastAsia"/>
    </w:rPr>
  </w:style>
  <w:style w:type="paragraph" w:styleId="Footer">
    <w:name w:val="footer"/>
    <w:basedOn w:val="Normal"/>
    <w:link w:val="FooterChar"/>
    <w:rsid w:val="000B73A5"/>
    <w:pPr>
      <w:tabs>
        <w:tab w:val="center" w:pos="4320"/>
        <w:tab w:val="right" w:pos="8640"/>
      </w:tabs>
    </w:pPr>
  </w:style>
  <w:style w:type="character" w:customStyle="1" w:styleId="FooterChar">
    <w:name w:val="Footer Char"/>
    <w:basedOn w:val="DefaultParagraphFont"/>
    <w:link w:val="Footer"/>
    <w:rsid w:val="000B73A5"/>
    <w:rPr>
      <w:rFonts w:eastAsiaTheme="minorEastAsia"/>
    </w:rPr>
  </w:style>
  <w:style w:type="paragraph" w:styleId="ListParagraph">
    <w:name w:val="List Paragraph"/>
    <w:basedOn w:val="Normal"/>
    <w:uiPriority w:val="34"/>
    <w:qFormat/>
    <w:rsid w:val="000B7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A5"/>
    <w:rPr>
      <w:rFonts w:eastAsiaTheme="minorEastAsia"/>
    </w:rPr>
  </w:style>
  <w:style w:type="paragraph" w:styleId="Heading1">
    <w:name w:val="heading 1"/>
    <w:basedOn w:val="Normal"/>
    <w:next w:val="Normal"/>
    <w:link w:val="Heading1Char"/>
    <w:uiPriority w:val="9"/>
    <w:qFormat/>
    <w:rsid w:val="000B73A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B73A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B73A5"/>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3A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B73A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B73A5"/>
    <w:rPr>
      <w:rFonts w:asciiTheme="majorHAnsi" w:eastAsiaTheme="majorEastAsia" w:hAnsiTheme="majorHAnsi" w:cstheme="majorBidi"/>
      <w:b/>
      <w:bCs/>
    </w:rPr>
  </w:style>
  <w:style w:type="paragraph" w:styleId="Header">
    <w:name w:val="header"/>
    <w:basedOn w:val="Normal"/>
    <w:link w:val="HeaderChar"/>
    <w:rsid w:val="000B73A5"/>
    <w:pPr>
      <w:tabs>
        <w:tab w:val="center" w:pos="4320"/>
        <w:tab w:val="right" w:pos="8640"/>
      </w:tabs>
    </w:pPr>
  </w:style>
  <w:style w:type="character" w:customStyle="1" w:styleId="HeaderChar">
    <w:name w:val="Header Char"/>
    <w:basedOn w:val="DefaultParagraphFont"/>
    <w:link w:val="Header"/>
    <w:rsid w:val="000B73A5"/>
    <w:rPr>
      <w:rFonts w:eastAsiaTheme="minorEastAsia"/>
    </w:rPr>
  </w:style>
  <w:style w:type="paragraph" w:styleId="Footer">
    <w:name w:val="footer"/>
    <w:basedOn w:val="Normal"/>
    <w:link w:val="FooterChar"/>
    <w:rsid w:val="000B73A5"/>
    <w:pPr>
      <w:tabs>
        <w:tab w:val="center" w:pos="4320"/>
        <w:tab w:val="right" w:pos="8640"/>
      </w:tabs>
    </w:pPr>
  </w:style>
  <w:style w:type="character" w:customStyle="1" w:styleId="FooterChar">
    <w:name w:val="Footer Char"/>
    <w:basedOn w:val="DefaultParagraphFont"/>
    <w:link w:val="Footer"/>
    <w:rsid w:val="000B73A5"/>
    <w:rPr>
      <w:rFonts w:eastAsiaTheme="minorEastAsia"/>
    </w:rPr>
  </w:style>
  <w:style w:type="paragraph" w:styleId="ListParagraph">
    <w:name w:val="List Paragraph"/>
    <w:basedOn w:val="Normal"/>
    <w:uiPriority w:val="34"/>
    <w:qFormat/>
    <w:rsid w:val="000B7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Harris</dc:creator>
  <cp:lastModifiedBy>Matthew Valliere</cp:lastModifiedBy>
  <cp:revision>2</cp:revision>
  <dcterms:created xsi:type="dcterms:W3CDTF">2014-11-03T14:46:00Z</dcterms:created>
  <dcterms:modified xsi:type="dcterms:W3CDTF">2014-11-03T14:46:00Z</dcterms:modified>
</cp:coreProperties>
</file>